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E66F0"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Федеральное государственное бюджетное образовательное учреждение высшего образования «Национальный исследовательский университет Московский энергетический институт»</w:t>
      </w:r>
    </w:p>
    <w:p w14:paraId="31C001A5"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(ФГБОУ ВО «НИУ МЭИ»)</w:t>
      </w:r>
    </w:p>
    <w:p w14:paraId="2E0BE578" w14:textId="77777777" w:rsidR="006F2329" w:rsidRDefault="006F2329" w:rsidP="006F2329">
      <w:pPr>
        <w:spacing w:after="0" w:line="240" w:lineRule="auto"/>
        <w:jc w:val="center"/>
        <w:rPr>
          <w:rFonts w:ascii="Times New Roman" w:eastAsia="Times New Roman" w:hAnsi="Times New Roman" w:cs="Times New Roman"/>
          <w:sz w:val="28"/>
          <w:szCs w:val="28"/>
        </w:rPr>
      </w:pPr>
    </w:p>
    <w:p w14:paraId="196EEDDC"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информационных и вычислительных технологий</w:t>
      </w:r>
    </w:p>
    <w:p w14:paraId="4FA7CC6A" w14:textId="77777777" w:rsidR="006F2329" w:rsidRDefault="006F2329" w:rsidP="006F2329">
      <w:pPr>
        <w:spacing w:after="0" w:line="240" w:lineRule="auto"/>
        <w:rPr>
          <w:rFonts w:ascii="Times New Roman" w:eastAsia="Times New Roman" w:hAnsi="Times New Roman" w:cs="Times New Roman"/>
          <w:sz w:val="28"/>
          <w:szCs w:val="28"/>
        </w:rPr>
      </w:pPr>
    </w:p>
    <w:p w14:paraId="7359E0E3"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Управления и интеллектуальных технологий</w:t>
      </w:r>
    </w:p>
    <w:p w14:paraId="5A155142" w14:textId="77777777" w:rsidR="006F2329" w:rsidRDefault="006F2329" w:rsidP="006F232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EDB4749" w14:textId="77777777" w:rsidR="006F2329" w:rsidRDefault="006F2329" w:rsidP="006F2329">
      <w:pPr>
        <w:rPr>
          <w:rFonts w:ascii="Times New Roman" w:eastAsia="Times New Roman" w:hAnsi="Times New Roman" w:cs="Times New Roman"/>
          <w:b/>
          <w:sz w:val="28"/>
          <w:szCs w:val="28"/>
        </w:rPr>
      </w:pPr>
    </w:p>
    <w:p w14:paraId="3D4AB474" w14:textId="77777777" w:rsidR="006F2329" w:rsidRDefault="006F2329" w:rsidP="006F2329">
      <w:pPr>
        <w:rPr>
          <w:rFonts w:ascii="Times New Roman" w:eastAsia="Times New Roman" w:hAnsi="Times New Roman" w:cs="Times New Roman"/>
          <w:b/>
          <w:sz w:val="28"/>
          <w:szCs w:val="28"/>
        </w:rPr>
      </w:pPr>
    </w:p>
    <w:p w14:paraId="75F9A692"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Отчёт по лабораторной работе №</w:t>
      </w:r>
      <w:r w:rsidR="00607A9E">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по дисциплине</w:t>
      </w:r>
    </w:p>
    <w:p w14:paraId="0578267B"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212529"/>
          <w:sz w:val="28"/>
          <w:szCs w:val="28"/>
        </w:rPr>
        <w:t>«</w:t>
      </w:r>
      <w:r w:rsidRPr="005B320B">
        <w:rPr>
          <w:rFonts w:ascii="Times New Roman" w:eastAsia="Times New Roman" w:hAnsi="Times New Roman" w:cs="Times New Roman"/>
          <w:b/>
          <w:color w:val="212529"/>
          <w:sz w:val="28"/>
          <w:szCs w:val="28"/>
        </w:rPr>
        <w:t>Элементы и системы пневмоавтоматики</w:t>
      </w:r>
      <w:r>
        <w:rPr>
          <w:rFonts w:ascii="Times New Roman" w:eastAsia="Times New Roman" w:hAnsi="Times New Roman" w:cs="Times New Roman"/>
          <w:b/>
          <w:color w:val="212529"/>
          <w:sz w:val="28"/>
          <w:szCs w:val="28"/>
        </w:rPr>
        <w:t>» на тему:</w:t>
      </w:r>
    </w:p>
    <w:p w14:paraId="6D68DE79"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B05859" w:rsidRPr="00B05859">
        <w:rPr>
          <w:rFonts w:ascii="Times New Roman" w:eastAsia="Times New Roman" w:hAnsi="Times New Roman" w:cs="Times New Roman"/>
          <w:b/>
          <w:sz w:val="28"/>
          <w:szCs w:val="28"/>
        </w:rPr>
        <w:t>Построение пневматической схемы управления ТП с совпадающими шагами</w:t>
      </w:r>
      <w:r w:rsidR="00B05859">
        <w:rPr>
          <w:rFonts w:ascii="Times New Roman" w:eastAsia="Times New Roman" w:hAnsi="Times New Roman" w:cs="Times New Roman"/>
          <w:b/>
          <w:sz w:val="28"/>
          <w:szCs w:val="28"/>
        </w:rPr>
        <w:t xml:space="preserve"> на базе тактовой цепи</w:t>
      </w:r>
      <w:r>
        <w:rPr>
          <w:rFonts w:ascii="Times New Roman" w:eastAsia="Times New Roman" w:hAnsi="Times New Roman" w:cs="Times New Roman"/>
          <w:b/>
          <w:sz w:val="28"/>
          <w:szCs w:val="28"/>
        </w:rPr>
        <w:t>»</w:t>
      </w:r>
    </w:p>
    <w:p w14:paraId="6B2BC516" w14:textId="77777777" w:rsidR="006F2329" w:rsidRDefault="006F2329" w:rsidP="006F2329">
      <w:pPr>
        <w:jc w:val="center"/>
        <w:rPr>
          <w:rFonts w:ascii="Times New Roman" w:eastAsia="Times New Roman" w:hAnsi="Times New Roman" w:cs="Times New Roman"/>
          <w:sz w:val="28"/>
          <w:szCs w:val="28"/>
        </w:rPr>
      </w:pPr>
    </w:p>
    <w:p w14:paraId="0934C406" w14:textId="77777777" w:rsidR="006F2329" w:rsidRDefault="006F2329" w:rsidP="006F2329">
      <w:pPr>
        <w:rPr>
          <w:rFonts w:ascii="Times New Roman" w:eastAsia="Times New Roman" w:hAnsi="Times New Roman" w:cs="Times New Roman"/>
          <w:sz w:val="28"/>
          <w:szCs w:val="28"/>
        </w:rPr>
      </w:pPr>
    </w:p>
    <w:p w14:paraId="4850C45D" w14:textId="77777777" w:rsidR="006F2329" w:rsidRDefault="006F2329" w:rsidP="006F2329">
      <w:pPr>
        <w:rPr>
          <w:rFonts w:ascii="Times New Roman" w:eastAsia="Times New Roman" w:hAnsi="Times New Roman" w:cs="Times New Roman"/>
          <w:sz w:val="28"/>
          <w:szCs w:val="28"/>
        </w:rPr>
      </w:pPr>
    </w:p>
    <w:p w14:paraId="5D8A07BD" w14:textId="77777777" w:rsidR="006F2329" w:rsidRDefault="006F2329" w:rsidP="006F2329">
      <w:pPr>
        <w:jc w:val="center"/>
        <w:rPr>
          <w:rFonts w:ascii="Times New Roman" w:eastAsia="Times New Roman" w:hAnsi="Times New Roman" w:cs="Times New Roman"/>
          <w:sz w:val="28"/>
          <w:szCs w:val="28"/>
        </w:rPr>
      </w:pPr>
    </w:p>
    <w:p w14:paraId="1357C357" w14:textId="77777777" w:rsidR="006F2329" w:rsidRDefault="006F2329" w:rsidP="006F2329">
      <w:pPr>
        <w:jc w:val="center"/>
        <w:rPr>
          <w:rFonts w:ascii="Times New Roman" w:eastAsia="Times New Roman" w:hAnsi="Times New Roman" w:cs="Times New Roman"/>
          <w:sz w:val="28"/>
          <w:szCs w:val="28"/>
        </w:rPr>
      </w:pPr>
    </w:p>
    <w:p w14:paraId="28EDA6BD"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p>
    <w:p w14:paraId="40227B19" w14:textId="77777777" w:rsidR="006F2329" w:rsidRDefault="006F2329" w:rsidP="006F2329">
      <w:pPr>
        <w:ind w:left="4956" w:firstLine="707"/>
        <w:rPr>
          <w:rFonts w:ascii="Times New Roman" w:eastAsia="Times New Roman" w:hAnsi="Times New Roman" w:cs="Times New Roman"/>
          <w:sz w:val="28"/>
          <w:szCs w:val="28"/>
        </w:rPr>
      </w:pPr>
    </w:p>
    <w:p w14:paraId="05D95124"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Студенты группы А-03-23:</w:t>
      </w:r>
    </w:p>
    <w:p w14:paraId="7D0A8A7F"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Огарков И.А.</w:t>
      </w:r>
    </w:p>
    <w:p w14:paraId="187021BA"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Васильев И.Н.</w:t>
      </w:r>
    </w:p>
    <w:p w14:paraId="20CA8C27"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Турханов А.К.</w:t>
      </w:r>
    </w:p>
    <w:p w14:paraId="156F74C2" w14:textId="77777777" w:rsidR="006F2329" w:rsidRDefault="006F2329" w:rsidP="006F2329">
      <w:pPr>
        <w:ind w:left="5664"/>
        <w:rPr>
          <w:rFonts w:ascii="Times New Roman" w:eastAsia="Times New Roman" w:hAnsi="Times New Roman" w:cs="Times New Roman"/>
          <w:sz w:val="28"/>
          <w:szCs w:val="28"/>
        </w:rPr>
      </w:pPr>
    </w:p>
    <w:p w14:paraId="6FDEFFFB"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Бригада: №6</w:t>
      </w:r>
    </w:p>
    <w:p w14:paraId="590F214A" w14:textId="77777777" w:rsidR="006F2329" w:rsidRDefault="006F2329" w:rsidP="006F2329">
      <w:pPr>
        <w:ind w:left="5664"/>
        <w:rPr>
          <w:rFonts w:ascii="Times New Roman" w:eastAsia="Times New Roman" w:hAnsi="Times New Roman" w:cs="Times New Roman"/>
          <w:sz w:val="28"/>
          <w:szCs w:val="28"/>
        </w:rPr>
      </w:pPr>
    </w:p>
    <w:p w14:paraId="347CFD4F"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Проверил: Рыкунов В.В.</w:t>
      </w:r>
    </w:p>
    <w:p w14:paraId="3A0E88FB" w14:textId="77777777" w:rsidR="006F2329" w:rsidRDefault="006F2329" w:rsidP="006F2329">
      <w:pPr>
        <w:rPr>
          <w:rFonts w:ascii="Times New Roman" w:eastAsia="Times New Roman" w:hAnsi="Times New Roman" w:cs="Times New Roman"/>
          <w:b/>
          <w:sz w:val="36"/>
          <w:szCs w:val="36"/>
        </w:rPr>
      </w:pPr>
    </w:p>
    <w:p w14:paraId="5AA9D162" w14:textId="77777777" w:rsidR="006F2329" w:rsidRPr="00B46D92" w:rsidRDefault="006F2329" w:rsidP="00B46D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 202</w:t>
      </w:r>
      <w:r w:rsidRPr="005B320B">
        <w:rPr>
          <w:rFonts w:ascii="Times New Roman" w:eastAsia="Times New Roman" w:hAnsi="Times New Roman" w:cs="Times New Roman"/>
          <w:sz w:val="28"/>
          <w:szCs w:val="28"/>
        </w:rPr>
        <w:t>5</w:t>
      </w:r>
    </w:p>
    <w:p w14:paraId="3FD29264" w14:textId="77777777" w:rsidR="006F2329" w:rsidRDefault="006F2329" w:rsidP="006F2329">
      <w:pPr>
        <w:pStyle w:val="a3"/>
        <w:numPr>
          <w:ilvl w:val="0"/>
          <w:numId w:val="2"/>
        </w:numPr>
        <w:jc w:val="center"/>
        <w:rPr>
          <w:rFonts w:ascii="Times New Roman" w:eastAsia="Times New Roman" w:hAnsi="Times New Roman" w:cs="Times New Roman"/>
          <w:b/>
          <w:bCs/>
          <w:sz w:val="36"/>
          <w:szCs w:val="36"/>
        </w:rPr>
      </w:pPr>
      <w:r w:rsidRPr="00A94C8F">
        <w:rPr>
          <w:rFonts w:ascii="Times New Roman" w:eastAsia="Times New Roman" w:hAnsi="Times New Roman" w:cs="Times New Roman"/>
          <w:b/>
          <w:bCs/>
          <w:sz w:val="36"/>
          <w:szCs w:val="36"/>
        </w:rPr>
        <w:lastRenderedPageBreak/>
        <w:t>Построение пневматической схемы упра</w:t>
      </w:r>
      <w:r>
        <w:rPr>
          <w:rFonts w:ascii="Times New Roman" w:eastAsia="Times New Roman" w:hAnsi="Times New Roman" w:cs="Times New Roman"/>
          <w:b/>
          <w:bCs/>
          <w:sz w:val="36"/>
          <w:szCs w:val="36"/>
        </w:rPr>
        <w:t xml:space="preserve">вления ТП с совпадающими шагами на </w:t>
      </w:r>
      <w:r w:rsidR="006B0AF7">
        <w:rPr>
          <w:rFonts w:ascii="Times New Roman" w:eastAsia="Times New Roman" w:hAnsi="Times New Roman" w:cs="Times New Roman"/>
          <w:b/>
          <w:bCs/>
          <w:sz w:val="36"/>
          <w:szCs w:val="36"/>
        </w:rPr>
        <w:t>тактовой цепи.</w:t>
      </w:r>
    </w:p>
    <w:p w14:paraId="0C46CE7D" w14:textId="77777777" w:rsidR="006F2329" w:rsidRPr="00A02417" w:rsidRDefault="006F2329" w:rsidP="006F2329">
      <w:pPr>
        <w:pStyle w:val="a3"/>
        <w:rPr>
          <w:rFonts w:ascii="Times New Roman" w:eastAsia="Times New Roman" w:hAnsi="Times New Roman" w:cs="Times New Roman"/>
          <w:b/>
          <w:bCs/>
          <w:sz w:val="36"/>
          <w:szCs w:val="36"/>
        </w:rPr>
      </w:pPr>
    </w:p>
    <w:p w14:paraId="136C41D1" w14:textId="77777777" w:rsidR="006F2329" w:rsidRPr="00A02417" w:rsidRDefault="006F2329" w:rsidP="006F2329">
      <w:pPr>
        <w:pStyle w:val="a3"/>
        <w:numPr>
          <w:ilvl w:val="1"/>
          <w:numId w:val="2"/>
        </w:numPr>
        <w:jc w:val="both"/>
        <w:rPr>
          <w:rFonts w:ascii="Times New Roman" w:eastAsia="Times New Roman" w:hAnsi="Times New Roman" w:cs="Times New Roman"/>
          <w:b/>
          <w:bCs/>
          <w:sz w:val="32"/>
          <w:szCs w:val="36"/>
        </w:rPr>
      </w:pPr>
      <w:r w:rsidRPr="00A94C8F">
        <w:rPr>
          <w:rFonts w:ascii="Times New Roman" w:eastAsia="Times New Roman" w:hAnsi="Times New Roman" w:cs="Times New Roman"/>
          <w:b/>
          <w:bCs/>
          <w:sz w:val="32"/>
          <w:szCs w:val="36"/>
        </w:rPr>
        <w:t>Описание работы исполнительных механизмов, согласно заданной циклограмме ТП</w:t>
      </w:r>
      <w:r>
        <w:rPr>
          <w:rFonts w:ascii="Times New Roman" w:eastAsia="Times New Roman" w:hAnsi="Times New Roman" w:cs="Times New Roman"/>
          <w:b/>
          <w:bCs/>
          <w:sz w:val="32"/>
          <w:szCs w:val="36"/>
        </w:rPr>
        <w:t>.</w:t>
      </w:r>
    </w:p>
    <w:p w14:paraId="3B25AF71" w14:textId="77777777" w:rsidR="006F2329" w:rsidRDefault="00D77CD8" w:rsidP="006F2329">
      <w:pPr>
        <w:keepNext/>
        <w:jc w:val="center"/>
      </w:pPr>
      <w:r>
        <w:rPr>
          <w:noProof/>
        </w:rPr>
        <w:drawing>
          <wp:inline distT="0" distB="0" distL="0" distR="0" wp14:anchorId="7A27BEF7" wp14:editId="61D5F939">
            <wp:extent cx="5159350" cy="2471057"/>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Б1.4_циклограмма.png"/>
                    <pic:cNvPicPr/>
                  </pic:nvPicPr>
                  <pic:blipFill>
                    <a:blip r:embed="rId5">
                      <a:extLst>
                        <a:ext uri="{28A0092B-C50C-407E-A947-70E740481C1C}">
                          <a14:useLocalDpi xmlns:a14="http://schemas.microsoft.com/office/drawing/2010/main" val="0"/>
                        </a:ext>
                      </a:extLst>
                    </a:blip>
                    <a:stretch>
                      <a:fillRect/>
                    </a:stretch>
                  </pic:blipFill>
                  <pic:spPr>
                    <a:xfrm>
                      <a:off x="0" y="0"/>
                      <a:ext cx="5225062" cy="2502529"/>
                    </a:xfrm>
                    <a:prstGeom prst="rect">
                      <a:avLst/>
                    </a:prstGeom>
                  </pic:spPr>
                </pic:pic>
              </a:graphicData>
            </a:graphic>
          </wp:inline>
        </w:drawing>
      </w:r>
    </w:p>
    <w:p w14:paraId="2FC84497" w14:textId="77777777" w:rsidR="006F2329" w:rsidRDefault="006F2329" w:rsidP="006F2329">
      <w:pPr>
        <w:pStyle w:val="a5"/>
        <w:jc w:val="center"/>
        <w:rPr>
          <w:rFonts w:ascii="Times New Roman" w:hAnsi="Times New Roman" w:cs="Times New Roman"/>
          <w:b/>
          <w:bCs/>
          <w:i w:val="0"/>
          <w:iCs w:val="0"/>
          <w:color w:val="000000" w:themeColor="text1"/>
          <w:sz w:val="24"/>
        </w:rPr>
      </w:pPr>
      <w:r w:rsidRPr="00A94C8F">
        <w:rPr>
          <w:rFonts w:ascii="Times New Roman" w:hAnsi="Times New Roman" w:cs="Times New Roman"/>
          <w:b/>
          <w:bCs/>
          <w:i w:val="0"/>
          <w:iCs w:val="0"/>
          <w:color w:val="000000" w:themeColor="text1"/>
          <w:sz w:val="24"/>
        </w:rPr>
        <w:t xml:space="preserve">Рисунок </w:t>
      </w:r>
      <w:r w:rsidR="00D77CD8">
        <w:rPr>
          <w:rFonts w:ascii="Times New Roman" w:hAnsi="Times New Roman" w:cs="Times New Roman"/>
          <w:b/>
          <w:bCs/>
          <w:i w:val="0"/>
          <w:iCs w:val="0"/>
          <w:color w:val="000000" w:themeColor="text1"/>
          <w:sz w:val="24"/>
        </w:rPr>
        <w:t>1</w:t>
      </w:r>
      <w:r w:rsidRPr="00A94C8F">
        <w:rPr>
          <w:rFonts w:ascii="Times New Roman" w:hAnsi="Times New Roman" w:cs="Times New Roman"/>
          <w:b/>
          <w:bCs/>
          <w:i w:val="0"/>
          <w:iCs w:val="0"/>
          <w:color w:val="000000" w:themeColor="text1"/>
          <w:sz w:val="24"/>
        </w:rPr>
        <w:t>. Циклограмма ТП с повторяющимися шагами (Вариант №</w:t>
      </w:r>
      <w:r w:rsidR="00D77CD8">
        <w:rPr>
          <w:rFonts w:ascii="Times New Roman" w:hAnsi="Times New Roman" w:cs="Times New Roman"/>
          <w:b/>
          <w:bCs/>
          <w:i w:val="0"/>
          <w:iCs w:val="0"/>
          <w:color w:val="000000" w:themeColor="text1"/>
          <w:sz w:val="24"/>
        </w:rPr>
        <w:t>26</w:t>
      </w:r>
      <w:r w:rsidRPr="00A94C8F">
        <w:rPr>
          <w:rFonts w:ascii="Times New Roman" w:hAnsi="Times New Roman" w:cs="Times New Roman"/>
          <w:b/>
          <w:bCs/>
          <w:i w:val="0"/>
          <w:iCs w:val="0"/>
          <w:color w:val="000000" w:themeColor="text1"/>
          <w:sz w:val="24"/>
        </w:rPr>
        <w:t>)</w:t>
      </w:r>
    </w:p>
    <w:p w14:paraId="30FC13B9" w14:textId="77777777" w:rsidR="003F02A3" w:rsidRPr="003F02A3" w:rsidRDefault="003F02A3" w:rsidP="003F02A3"/>
    <w:p w14:paraId="518D62E4" w14:textId="77777777" w:rsidR="00CE0AD0" w:rsidRPr="00CE0AD0" w:rsidRDefault="00CE0AD0" w:rsidP="008F2F60">
      <w:pPr>
        <w:ind w:firstLine="708"/>
        <w:jc w:val="both"/>
        <w:rPr>
          <w:rFonts w:ascii="Times New Roman" w:eastAsia="Times New Roman" w:hAnsi="Times New Roman" w:cs="Times New Roman"/>
          <w:b/>
          <w:bCs/>
          <w:sz w:val="28"/>
          <w:szCs w:val="28"/>
        </w:rPr>
      </w:pPr>
      <w:r>
        <w:rPr>
          <w:rFonts w:ascii="Times New Roman" w:hAnsi="Times New Roman" w:cs="Times New Roman"/>
          <w:sz w:val="28"/>
        </w:rPr>
        <w:t xml:space="preserve">В исходной позиции штоки обоих ПЦ находятся во выдвинутом положении, и, следовательно, путевые выключатели </w:t>
      </w:r>
      <w:r>
        <w:rPr>
          <w:rFonts w:ascii="Times New Roman" w:hAnsi="Times New Roman" w:cs="Times New Roman"/>
          <w:sz w:val="28"/>
          <w:lang w:val="en-US"/>
        </w:rPr>
        <w:t>A</w:t>
      </w:r>
      <w:r w:rsidRPr="00CE0AD0">
        <w:rPr>
          <w:rFonts w:ascii="Times New Roman" w:hAnsi="Times New Roman" w:cs="Times New Roman"/>
          <w:sz w:val="28"/>
        </w:rPr>
        <w:t xml:space="preserve">1 </w:t>
      </w:r>
      <w:r>
        <w:rPr>
          <w:rFonts w:ascii="Times New Roman" w:hAnsi="Times New Roman" w:cs="Times New Roman"/>
          <w:sz w:val="28"/>
        </w:rPr>
        <w:t>и</w:t>
      </w:r>
      <w:r w:rsidRPr="00CE0AD0">
        <w:rPr>
          <w:rFonts w:ascii="Times New Roman" w:hAnsi="Times New Roman" w:cs="Times New Roman"/>
          <w:sz w:val="28"/>
        </w:rPr>
        <w:t xml:space="preserve"> </w:t>
      </w:r>
      <w:r>
        <w:rPr>
          <w:rFonts w:ascii="Times New Roman" w:hAnsi="Times New Roman" w:cs="Times New Roman"/>
          <w:sz w:val="28"/>
          <w:lang w:val="en-US"/>
        </w:rPr>
        <w:t>B</w:t>
      </w:r>
      <w:r w:rsidRPr="00CE0AD0">
        <w:rPr>
          <w:rFonts w:ascii="Times New Roman" w:hAnsi="Times New Roman" w:cs="Times New Roman"/>
          <w:sz w:val="28"/>
        </w:rPr>
        <w:t>1</w:t>
      </w:r>
      <w:r>
        <w:rPr>
          <w:rFonts w:ascii="Times New Roman" w:hAnsi="Times New Roman" w:cs="Times New Roman"/>
          <w:sz w:val="28"/>
        </w:rPr>
        <w:t xml:space="preserve"> включены. В качестве условий для старта системы необходимо, чтобы штоки ПЦ А </w:t>
      </w:r>
      <w:proofErr w:type="gramStart"/>
      <w:r>
        <w:rPr>
          <w:rFonts w:ascii="Times New Roman" w:hAnsi="Times New Roman" w:cs="Times New Roman"/>
          <w:sz w:val="28"/>
        </w:rPr>
        <w:t>и</w:t>
      </w:r>
      <w:proofErr w:type="gramEnd"/>
      <w:r>
        <w:rPr>
          <w:rFonts w:ascii="Times New Roman" w:hAnsi="Times New Roman" w:cs="Times New Roman"/>
          <w:sz w:val="28"/>
        </w:rPr>
        <w:t xml:space="preserve"> В были в исходном положении, и поступил сигнал от стартовой кнопки </w:t>
      </w:r>
      <w:r>
        <w:rPr>
          <w:rFonts w:ascii="Times New Roman" w:hAnsi="Times New Roman" w:cs="Times New Roman"/>
          <w:sz w:val="28"/>
          <w:lang w:val="en-US"/>
        </w:rPr>
        <w:t>S</w:t>
      </w:r>
      <w:r>
        <w:rPr>
          <w:rFonts w:ascii="Times New Roman" w:hAnsi="Times New Roman" w:cs="Times New Roman"/>
          <w:sz w:val="28"/>
        </w:rPr>
        <w:t xml:space="preserve">. </w:t>
      </w:r>
      <w:r w:rsidRPr="00CE0AD0">
        <w:rPr>
          <w:rFonts w:ascii="Times New Roman" w:hAnsi="Times New Roman" w:cs="Times New Roman"/>
          <w:sz w:val="28"/>
        </w:rPr>
        <w:t xml:space="preserve">Последовательность движения ПЦ иллюстрируется циклограммой и может быть разбита на шаги, представленные в табл. </w:t>
      </w:r>
      <w:r>
        <w:rPr>
          <w:rFonts w:ascii="Times New Roman" w:hAnsi="Times New Roman" w:cs="Times New Roman"/>
          <w:sz w:val="28"/>
        </w:rPr>
        <w:t>1</w:t>
      </w:r>
      <w:r w:rsidRPr="00CE0AD0">
        <w:rPr>
          <w:rFonts w:ascii="Times New Roman" w:hAnsi="Times New Roman" w:cs="Times New Roman"/>
          <w:sz w:val="28"/>
        </w:rPr>
        <w:t>.</w:t>
      </w:r>
    </w:p>
    <w:p w14:paraId="3817B7FE" w14:textId="77777777" w:rsidR="00F956D4" w:rsidRPr="00C63B94" w:rsidRDefault="00F956D4" w:rsidP="00F956D4">
      <w:pPr>
        <w:rPr>
          <w:rFonts w:ascii="Times New Roman" w:eastAsia="Times New Roman" w:hAnsi="Times New Roman" w:cs="Times New Roman"/>
          <w:b/>
          <w:bCs/>
          <w:sz w:val="28"/>
          <w:szCs w:val="28"/>
        </w:rPr>
      </w:pPr>
    </w:p>
    <w:p w14:paraId="00FA6C16" w14:textId="77777777" w:rsidR="006F2329" w:rsidRPr="00A94C8F" w:rsidRDefault="006F2329" w:rsidP="006F2329">
      <w:pPr>
        <w:pStyle w:val="a5"/>
        <w:keepNext/>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Таблица</w:t>
      </w:r>
      <w:r w:rsidR="00D77CD8">
        <w:rPr>
          <w:rFonts w:ascii="Times New Roman" w:hAnsi="Times New Roman" w:cs="Times New Roman"/>
          <w:b/>
          <w:bCs/>
          <w:i w:val="0"/>
          <w:iCs w:val="0"/>
          <w:color w:val="000000" w:themeColor="text1"/>
          <w:sz w:val="24"/>
          <w:szCs w:val="22"/>
        </w:rPr>
        <w:t xml:space="preserve"> 1</w:t>
      </w:r>
      <w:r w:rsidRPr="00A94C8F">
        <w:rPr>
          <w:rFonts w:ascii="Times New Roman" w:hAnsi="Times New Roman" w:cs="Times New Roman"/>
          <w:b/>
          <w:bCs/>
          <w:i w:val="0"/>
          <w:iCs w:val="0"/>
          <w:color w:val="000000" w:themeColor="text1"/>
          <w:sz w:val="24"/>
          <w:szCs w:val="22"/>
        </w:rPr>
        <w:t>. Последовательность движения ПЦ</w:t>
      </w:r>
    </w:p>
    <w:tbl>
      <w:tblPr>
        <w:tblStyle w:val="a4"/>
        <w:tblW w:w="9387" w:type="dxa"/>
        <w:tblLook w:val="04A0" w:firstRow="1" w:lastRow="0" w:firstColumn="1" w:lastColumn="0" w:noHBand="0" w:noVBand="1"/>
      </w:tblPr>
      <w:tblGrid>
        <w:gridCol w:w="3129"/>
        <w:gridCol w:w="3129"/>
        <w:gridCol w:w="3129"/>
      </w:tblGrid>
      <w:tr w:rsidR="006F2329" w:rsidRPr="005A4BA4" w14:paraId="7FB6FFD6" w14:textId="77777777" w:rsidTr="00A63620">
        <w:trPr>
          <w:trHeight w:val="305"/>
        </w:trPr>
        <w:tc>
          <w:tcPr>
            <w:tcW w:w="3129" w:type="dxa"/>
          </w:tcPr>
          <w:p w14:paraId="22112F2F"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Номер шага</w:t>
            </w:r>
          </w:p>
        </w:tc>
        <w:tc>
          <w:tcPr>
            <w:tcW w:w="3129" w:type="dxa"/>
          </w:tcPr>
          <w:p w14:paraId="084BD17B"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Условия</w:t>
            </w:r>
          </w:p>
        </w:tc>
        <w:tc>
          <w:tcPr>
            <w:tcW w:w="3129" w:type="dxa"/>
          </w:tcPr>
          <w:p w14:paraId="5FB00B86"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Действия</w:t>
            </w:r>
          </w:p>
        </w:tc>
      </w:tr>
      <w:tr w:rsidR="006F2329" w:rsidRPr="005A4BA4" w14:paraId="7C5444E5" w14:textId="77777777" w:rsidTr="00A63620">
        <w:trPr>
          <w:trHeight w:val="272"/>
        </w:trPr>
        <w:tc>
          <w:tcPr>
            <w:tcW w:w="3129" w:type="dxa"/>
          </w:tcPr>
          <w:p w14:paraId="2A81A955"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1</w:t>
            </w:r>
          </w:p>
        </w:tc>
        <w:tc>
          <w:tcPr>
            <w:tcW w:w="3129" w:type="dxa"/>
          </w:tcPr>
          <w:p w14:paraId="4B49EDA2"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w:t>
            </w:r>
            <w:r w:rsidRPr="00062CEF">
              <w:rPr>
                <w:rFonts w:ascii="Times New Roman" w:eastAsia="Times New Roman" w:hAnsi="Times New Roman" w:cs="Times New Roman"/>
                <w:sz w:val="28"/>
                <w:szCs w:val="28"/>
                <w:lang w:val="en-US"/>
              </w:rPr>
              <w:t>S</w:t>
            </w:r>
            <w:r w:rsidRPr="00062CEF">
              <w:rPr>
                <w:rFonts w:ascii="Times New Roman" w:eastAsia="Times New Roman" w:hAnsi="Times New Roman" w:cs="Times New Roman"/>
                <w:sz w:val="28"/>
                <w:szCs w:val="28"/>
              </w:rPr>
              <w:t xml:space="preserve"> включены</w:t>
            </w:r>
          </w:p>
        </w:tc>
        <w:tc>
          <w:tcPr>
            <w:tcW w:w="3129" w:type="dxa"/>
          </w:tcPr>
          <w:p w14:paraId="6E2E2BD4"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w:t>
            </w:r>
            <w:r w:rsidR="003D5AD4">
              <w:rPr>
                <w:rFonts w:ascii="Times New Roman" w:eastAsia="Times New Roman" w:hAnsi="Times New Roman" w:cs="Times New Roman"/>
                <w:sz w:val="28"/>
                <w:szCs w:val="28"/>
              </w:rPr>
              <w:t>Ц В</w:t>
            </w:r>
            <w:r w:rsidRPr="00062CEF">
              <w:rPr>
                <w:rFonts w:ascii="Times New Roman" w:eastAsia="Times New Roman" w:hAnsi="Times New Roman" w:cs="Times New Roman"/>
                <w:sz w:val="28"/>
                <w:szCs w:val="28"/>
              </w:rPr>
              <w:t xml:space="preserve"> втягивается</w:t>
            </w:r>
          </w:p>
        </w:tc>
      </w:tr>
      <w:tr w:rsidR="006F2329" w:rsidRPr="005A4BA4" w14:paraId="177FBA46" w14:textId="77777777" w:rsidTr="00A63620">
        <w:trPr>
          <w:trHeight w:val="280"/>
        </w:trPr>
        <w:tc>
          <w:tcPr>
            <w:tcW w:w="3129" w:type="dxa"/>
          </w:tcPr>
          <w:p w14:paraId="47E40026"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2</w:t>
            </w:r>
          </w:p>
        </w:tc>
        <w:tc>
          <w:tcPr>
            <w:tcW w:w="3129" w:type="dxa"/>
          </w:tcPr>
          <w:p w14:paraId="10E68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77F545B2"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6F2329" w:rsidRPr="005A4BA4" w14:paraId="74E6916E" w14:textId="77777777" w:rsidTr="00A63620">
        <w:trPr>
          <w:trHeight w:val="272"/>
        </w:trPr>
        <w:tc>
          <w:tcPr>
            <w:tcW w:w="3129" w:type="dxa"/>
          </w:tcPr>
          <w:p w14:paraId="1A19C59B"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3</w:t>
            </w:r>
          </w:p>
        </w:tc>
        <w:tc>
          <w:tcPr>
            <w:tcW w:w="3129" w:type="dxa"/>
          </w:tcPr>
          <w:p w14:paraId="69BE8B4C"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4DF2C118"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втягивается</w:t>
            </w:r>
          </w:p>
        </w:tc>
      </w:tr>
      <w:tr w:rsidR="006F2329" w:rsidRPr="005A4BA4" w14:paraId="09AD7D91" w14:textId="77777777" w:rsidTr="00A63620">
        <w:trPr>
          <w:trHeight w:val="213"/>
        </w:trPr>
        <w:tc>
          <w:tcPr>
            <w:tcW w:w="3129" w:type="dxa"/>
          </w:tcPr>
          <w:p w14:paraId="4C660F63"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4</w:t>
            </w:r>
          </w:p>
        </w:tc>
        <w:tc>
          <w:tcPr>
            <w:tcW w:w="3129" w:type="dxa"/>
          </w:tcPr>
          <w:p w14:paraId="02692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18297656"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В</w:t>
            </w:r>
            <w:r w:rsidRPr="00062CEF">
              <w:rPr>
                <w:rFonts w:ascii="Times New Roman" w:eastAsia="Times New Roman" w:hAnsi="Times New Roman" w:cs="Times New Roman"/>
                <w:sz w:val="28"/>
                <w:szCs w:val="28"/>
              </w:rPr>
              <w:t xml:space="preserve"> в</w:t>
            </w:r>
            <w:r w:rsidR="003D5AD4">
              <w:rPr>
                <w:rFonts w:ascii="Times New Roman" w:eastAsia="Times New Roman" w:hAnsi="Times New Roman" w:cs="Times New Roman"/>
                <w:sz w:val="28"/>
                <w:szCs w:val="28"/>
              </w:rPr>
              <w:t>тя</w:t>
            </w:r>
            <w:r w:rsidRPr="00062CEF">
              <w:rPr>
                <w:rFonts w:ascii="Times New Roman" w:eastAsia="Times New Roman" w:hAnsi="Times New Roman" w:cs="Times New Roman"/>
                <w:sz w:val="28"/>
                <w:szCs w:val="28"/>
              </w:rPr>
              <w:t>г</w:t>
            </w:r>
            <w:r w:rsidR="003D5AD4">
              <w:rPr>
                <w:rFonts w:ascii="Times New Roman" w:eastAsia="Times New Roman" w:hAnsi="Times New Roman" w:cs="Times New Roman"/>
                <w:sz w:val="28"/>
                <w:szCs w:val="28"/>
              </w:rPr>
              <w:t>ив</w:t>
            </w:r>
            <w:r w:rsidRPr="00062CEF">
              <w:rPr>
                <w:rFonts w:ascii="Times New Roman" w:eastAsia="Times New Roman" w:hAnsi="Times New Roman" w:cs="Times New Roman"/>
                <w:sz w:val="28"/>
                <w:szCs w:val="28"/>
              </w:rPr>
              <w:t>ается</w:t>
            </w:r>
          </w:p>
        </w:tc>
      </w:tr>
      <w:tr w:rsidR="003D5AD4" w:rsidRPr="005A4BA4" w14:paraId="068E14B6" w14:textId="77777777" w:rsidTr="00AB231F">
        <w:trPr>
          <w:trHeight w:val="538"/>
        </w:trPr>
        <w:tc>
          <w:tcPr>
            <w:tcW w:w="3129" w:type="dxa"/>
          </w:tcPr>
          <w:p w14:paraId="5FB6D042"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5</w:t>
            </w:r>
          </w:p>
        </w:tc>
        <w:tc>
          <w:tcPr>
            <w:tcW w:w="3129" w:type="dxa"/>
          </w:tcPr>
          <w:p w14:paraId="036050B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2106378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3D5AD4" w:rsidRPr="005A4BA4" w14:paraId="7932B7AD" w14:textId="77777777" w:rsidTr="00AB231F">
        <w:trPr>
          <w:trHeight w:val="559"/>
        </w:trPr>
        <w:tc>
          <w:tcPr>
            <w:tcW w:w="3129" w:type="dxa"/>
          </w:tcPr>
          <w:p w14:paraId="13BD4098"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6</w:t>
            </w:r>
          </w:p>
        </w:tc>
        <w:tc>
          <w:tcPr>
            <w:tcW w:w="3129" w:type="dxa"/>
          </w:tcPr>
          <w:p w14:paraId="5E63BCB7"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334BACD8"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выдвигается</w:t>
            </w:r>
          </w:p>
        </w:tc>
      </w:tr>
    </w:tbl>
    <w:p w14:paraId="29BD668E" w14:textId="77777777" w:rsidR="006F2329" w:rsidRPr="00454BD2" w:rsidRDefault="006F2329" w:rsidP="006F2329">
      <w:pPr>
        <w:pStyle w:val="a3"/>
        <w:numPr>
          <w:ilvl w:val="1"/>
          <w:numId w:val="2"/>
        </w:numPr>
        <w:jc w:val="both"/>
        <w:rPr>
          <w:rFonts w:ascii="Times New Roman" w:eastAsia="Times New Roman" w:hAnsi="Times New Roman" w:cs="Times New Roman"/>
          <w:b/>
          <w:bCs/>
          <w:sz w:val="32"/>
          <w:szCs w:val="36"/>
        </w:rPr>
      </w:pPr>
      <w:r w:rsidRPr="00A02417">
        <w:rPr>
          <w:rFonts w:ascii="Times New Roman" w:eastAsia="Times New Roman" w:hAnsi="Times New Roman" w:cs="Times New Roman"/>
          <w:b/>
          <w:bCs/>
          <w:sz w:val="32"/>
          <w:szCs w:val="36"/>
        </w:rPr>
        <w:lastRenderedPageBreak/>
        <w:t>Аналитическая запись заданной циклограммы ТП. Оптимизированная аналитическая запись.</w:t>
      </w:r>
    </w:p>
    <w:p w14:paraId="62140F0E" w14:textId="77777777" w:rsidR="006F2329" w:rsidRPr="00A02417" w:rsidRDefault="006F2329" w:rsidP="006F2329">
      <w:pPr>
        <w:ind w:firstLine="360"/>
        <w:jc w:val="both"/>
        <w:rPr>
          <w:rFonts w:ascii="Times New Roman" w:eastAsia="Times New Roman" w:hAnsi="Times New Roman" w:cs="Times New Roman"/>
          <w:sz w:val="28"/>
          <w:szCs w:val="32"/>
        </w:rPr>
      </w:pPr>
      <w:r w:rsidRPr="00A02417">
        <w:rPr>
          <w:rFonts w:ascii="Times New Roman" w:eastAsia="Times New Roman" w:hAnsi="Times New Roman" w:cs="Times New Roman"/>
          <w:sz w:val="28"/>
          <w:szCs w:val="32"/>
        </w:rPr>
        <w:t>Ниже представлено аналитическое представление циклограммы ТП как в изначальном (этап 1), так и в оптимизированном (этап 3) виде:</w:t>
      </w:r>
    </w:p>
    <w:p w14:paraId="36927224" w14:textId="77777777" w:rsidR="006F2329" w:rsidRPr="00776771" w:rsidRDefault="006F2329" w:rsidP="006F2329">
      <w:pPr>
        <w:jc w:val="right"/>
        <w:rPr>
          <w:rFonts w:ascii="Times New Roman" w:eastAsia="Times New Roman" w:hAnsi="Times New Roman" w:cs="Times New Roman"/>
          <w:b/>
          <w:sz w:val="24"/>
          <w:szCs w:val="32"/>
        </w:rPr>
      </w:pPr>
      <w:r w:rsidRPr="00387850">
        <w:rPr>
          <w:rFonts w:ascii="Times New Roman" w:hAnsi="Times New Roman" w:cs="Times New Roman"/>
          <w:b/>
          <w:bCs/>
          <w:color w:val="000000" w:themeColor="text1"/>
        </w:rPr>
        <w:t xml:space="preserve">       </w:t>
      </w:r>
      <w:r>
        <w:rPr>
          <w:rFonts w:ascii="Times New Roman" w:eastAsia="Times New Roman" w:hAnsi="Times New Roman" w:cs="Times New Roman"/>
          <w:b/>
          <w:sz w:val="24"/>
          <w:szCs w:val="32"/>
        </w:rPr>
        <w:t xml:space="preserve">Таблица </w:t>
      </w:r>
      <w:r w:rsidR="00D77CD8">
        <w:rPr>
          <w:rFonts w:ascii="Times New Roman" w:eastAsia="Times New Roman" w:hAnsi="Times New Roman" w:cs="Times New Roman"/>
          <w:b/>
          <w:sz w:val="24"/>
          <w:szCs w:val="32"/>
        </w:rPr>
        <w:t>2</w:t>
      </w:r>
      <w:r w:rsidRPr="00776771">
        <w:rPr>
          <w:rFonts w:ascii="Times New Roman" w:eastAsia="Times New Roman" w:hAnsi="Times New Roman" w:cs="Times New Roman"/>
          <w:b/>
          <w:sz w:val="24"/>
          <w:szCs w:val="32"/>
        </w:rPr>
        <w:t>. Аналитическая запись циклогр</w:t>
      </w:r>
      <w:r>
        <w:rPr>
          <w:rFonts w:ascii="Times New Roman" w:eastAsia="Times New Roman" w:hAnsi="Times New Roman" w:cs="Times New Roman"/>
          <w:b/>
          <w:sz w:val="24"/>
          <w:szCs w:val="32"/>
        </w:rPr>
        <w:t>аммы ТП с повторяющимися шагами</w:t>
      </w:r>
    </w:p>
    <w:tbl>
      <w:tblPr>
        <w:tblStyle w:val="a4"/>
        <w:tblW w:w="0" w:type="auto"/>
        <w:tblInd w:w="360" w:type="dxa"/>
        <w:tblLook w:val="04A0" w:firstRow="1" w:lastRow="0" w:firstColumn="1" w:lastColumn="0" w:noHBand="0" w:noVBand="1"/>
      </w:tblPr>
      <w:tblGrid>
        <w:gridCol w:w="2234"/>
        <w:gridCol w:w="2272"/>
        <w:gridCol w:w="2239"/>
        <w:gridCol w:w="2240"/>
      </w:tblGrid>
      <w:tr w:rsidR="006F2329" w14:paraId="72F0F750" w14:textId="77777777" w:rsidTr="00A63620">
        <w:tc>
          <w:tcPr>
            <w:tcW w:w="2234" w:type="dxa"/>
          </w:tcPr>
          <w:p w14:paraId="2B3191B1" w14:textId="77777777" w:rsidR="006F2329" w:rsidRPr="00D77CD8" w:rsidRDefault="006F2329" w:rsidP="00A63620">
            <w:pPr>
              <w:jc w:val="both"/>
              <w:rPr>
                <w:rFonts w:ascii="Times New Roman" w:eastAsia="Times New Roman" w:hAnsi="Times New Roman" w:cs="Times New Roman"/>
                <w:sz w:val="32"/>
                <w:szCs w:val="32"/>
                <w:highlight w:val="yellow"/>
              </w:rPr>
            </w:pPr>
          </w:p>
        </w:tc>
        <w:tc>
          <w:tcPr>
            <w:tcW w:w="2272" w:type="dxa"/>
          </w:tcPr>
          <w:p w14:paraId="27AEF923"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1</w:t>
            </w:r>
          </w:p>
        </w:tc>
        <w:tc>
          <w:tcPr>
            <w:tcW w:w="2239" w:type="dxa"/>
          </w:tcPr>
          <w:p w14:paraId="7E987247"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2</w:t>
            </w:r>
          </w:p>
        </w:tc>
        <w:tc>
          <w:tcPr>
            <w:tcW w:w="2240" w:type="dxa"/>
          </w:tcPr>
          <w:p w14:paraId="39650155"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3</w:t>
            </w:r>
          </w:p>
        </w:tc>
      </w:tr>
      <w:tr w:rsidR="006F2329" w14:paraId="323DE257" w14:textId="77777777" w:rsidTr="00A63620">
        <w:tc>
          <w:tcPr>
            <w:tcW w:w="2234" w:type="dxa"/>
          </w:tcPr>
          <w:p w14:paraId="214CA54F" w14:textId="35EF09F0" w:rsidR="006F2329" w:rsidRPr="00892484" w:rsidRDefault="006F2329" w:rsidP="00A63620">
            <w:pPr>
              <w:jc w:val="both"/>
              <w:rPr>
                <w:rFonts w:ascii="Times New Roman" w:eastAsia="Times New Roman" w:hAnsi="Times New Roman" w:cs="Times New Roman"/>
                <w:sz w:val="32"/>
                <w:szCs w:val="32"/>
                <w:lang w:val="en-US"/>
              </w:rPr>
            </w:pPr>
            <w:r w:rsidRPr="00892484">
              <w:rPr>
                <w:rFonts w:ascii="Times New Roman" w:eastAsia="Times New Roman" w:hAnsi="Times New Roman" w:cs="Times New Roman"/>
                <w:sz w:val="32"/>
                <w:szCs w:val="32"/>
              </w:rPr>
              <w:t>Шаг 1</w:t>
            </w:r>
          </w:p>
        </w:tc>
        <w:tc>
          <w:tcPr>
            <w:tcW w:w="2272" w:type="dxa"/>
          </w:tcPr>
          <w:p w14:paraId="146E9B3F" w14:textId="395E5E3D"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S*B</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39" w:type="dxa"/>
          </w:tcPr>
          <w:p w14:paraId="724687AA" w14:textId="3A6DD38C"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40" w:type="dxa"/>
          </w:tcPr>
          <w:p w14:paraId="16CF856A" w14:textId="5AAF78F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S*</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1</w:t>
            </w:r>
          </w:p>
        </w:tc>
      </w:tr>
      <w:tr w:rsidR="006F2329" w14:paraId="48CFA81A" w14:textId="77777777" w:rsidTr="00A63620">
        <w:tc>
          <w:tcPr>
            <w:tcW w:w="2234" w:type="dxa"/>
          </w:tcPr>
          <w:p w14:paraId="0B20EB3E" w14:textId="2E5D1F2B"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2</w:t>
            </w:r>
          </w:p>
        </w:tc>
        <w:tc>
          <w:tcPr>
            <w:tcW w:w="2272" w:type="dxa"/>
          </w:tcPr>
          <w:p w14:paraId="08ED4F84" w14:textId="74A9A8A9" w:rsidR="006F2329" w:rsidRPr="00381185" w:rsidRDefault="006F2329" w:rsidP="00A63620">
            <w:pPr>
              <w:jc w:val="both"/>
              <w:rPr>
                <w:rFonts w:ascii="Times New Roman" w:eastAsia="Times New Roman" w:hAnsi="Times New Roman" w:cs="Times New Roman"/>
                <w:sz w:val="32"/>
                <w:szCs w:val="32"/>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Pr>
                <w:rFonts w:ascii="Times New Roman" w:eastAsia="Times New Roman" w:hAnsi="Times New Roman" w:cs="Times New Roman"/>
                <w:sz w:val="32"/>
                <w:szCs w:val="32"/>
                <w:vertAlign w:val="subscript"/>
                <w:lang w:val="en-US"/>
              </w:rPr>
              <w:t>0</w:t>
            </w:r>
            <w:r w:rsidR="00381185">
              <w:rPr>
                <w:rFonts w:ascii="Times New Roman" w:eastAsia="Times New Roman" w:hAnsi="Times New Roman" w:cs="Times New Roman"/>
                <w:sz w:val="32"/>
                <w:szCs w:val="32"/>
                <w:lang w:val="en-US"/>
              </w:rPr>
              <w:t>*A</w:t>
            </w:r>
            <w:r w:rsidR="00381185">
              <w:rPr>
                <w:rFonts w:ascii="Times New Roman" w:eastAsia="Times New Roman" w:hAnsi="Times New Roman" w:cs="Times New Roman"/>
                <w:sz w:val="32"/>
                <w:szCs w:val="32"/>
                <w:vertAlign w:val="subscript"/>
                <w:lang w:val="en-US"/>
              </w:rPr>
              <w:t>1</w:t>
            </w:r>
          </w:p>
        </w:tc>
        <w:tc>
          <w:tcPr>
            <w:tcW w:w="2239" w:type="dxa"/>
          </w:tcPr>
          <w:p w14:paraId="131031F4" w14:textId="1E33640E"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p>
        </w:tc>
        <w:tc>
          <w:tcPr>
            <w:tcW w:w="2240" w:type="dxa"/>
          </w:tcPr>
          <w:p w14:paraId="6F591D8D" w14:textId="64B02937" w:rsidR="006F2329" w:rsidRPr="00381185" w:rsidRDefault="006F2329"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sidRPr="00381185">
              <w:rPr>
                <w:rFonts w:ascii="Times New Roman" w:eastAsia="Times New Roman" w:hAnsi="Times New Roman" w:cs="Times New Roman"/>
                <w:sz w:val="32"/>
                <w:szCs w:val="32"/>
                <w:vertAlign w:val="subscript"/>
                <w:lang w:val="en-US"/>
              </w:rPr>
              <w:t>0</w:t>
            </w:r>
          </w:p>
        </w:tc>
      </w:tr>
      <w:tr w:rsidR="006F2329" w14:paraId="0578ADD2" w14:textId="77777777" w:rsidTr="00A63620">
        <w:tc>
          <w:tcPr>
            <w:tcW w:w="2234" w:type="dxa"/>
          </w:tcPr>
          <w:p w14:paraId="6170CD47" w14:textId="45818C70"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3</w:t>
            </w:r>
          </w:p>
        </w:tc>
        <w:tc>
          <w:tcPr>
            <w:tcW w:w="2272" w:type="dxa"/>
          </w:tcPr>
          <w:p w14:paraId="3F8002D8" w14:textId="787151A7" w:rsidR="006F2329" w:rsidRPr="00381185" w:rsidRDefault="00381185" w:rsidP="00A63620">
            <w:pPr>
              <w:jc w:val="both"/>
              <w:rPr>
                <w:rFonts w:ascii="Times New Roman" w:eastAsia="Times New Roman" w:hAnsi="Times New Roman" w:cs="Times New Roman"/>
                <w:sz w:val="32"/>
                <w:szCs w:val="32"/>
                <w:vertAlign w:val="subscript"/>
                <w:lang w:val="en-US"/>
              </w:rPr>
            </w:pPr>
            <w:r>
              <w:rPr>
                <w:rFonts w:ascii="Times New Roman" w:eastAsia="Times New Roman" w:hAnsi="Times New Roman" w:cs="Times New Roman"/>
                <w:sz w:val="32"/>
                <w:szCs w:val="32"/>
                <w:lang w:val="en-US"/>
              </w:rPr>
              <w:t>A</w:t>
            </w:r>
            <w:r w:rsidR="006F2329" w:rsidRPr="00381185">
              <w:rPr>
                <w:rFonts w:ascii="Times New Roman" w:eastAsia="Times New Roman" w:hAnsi="Times New Roman" w:cs="Times New Roman"/>
                <w:sz w:val="32"/>
                <w:szCs w:val="32"/>
                <w:vertAlign w:val="superscript"/>
                <w:lang w:val="en-US"/>
              </w:rPr>
              <w:t xml:space="preserve">- </w:t>
            </w:r>
            <w:r w:rsidR="006F2329"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CFA0172" w14:textId="7E86C319"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c>
          <w:tcPr>
            <w:tcW w:w="2240" w:type="dxa"/>
          </w:tcPr>
          <w:p w14:paraId="0E163840" w14:textId="4178073B"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r>
      <w:tr w:rsidR="006F2329" w14:paraId="388B3999" w14:textId="77777777" w:rsidTr="00A63620">
        <w:tc>
          <w:tcPr>
            <w:tcW w:w="2234" w:type="dxa"/>
          </w:tcPr>
          <w:p w14:paraId="01B0F81B" w14:textId="15F57A09"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4</w:t>
            </w:r>
          </w:p>
        </w:tc>
        <w:tc>
          <w:tcPr>
            <w:tcW w:w="2272" w:type="dxa"/>
          </w:tcPr>
          <w:p w14:paraId="7D2ADABA" w14:textId="02A62389" w:rsidR="006F2329" w:rsidRPr="00381185" w:rsidRDefault="00381185" w:rsidP="00A63620">
            <w:pPr>
              <w:jc w:val="both"/>
              <w:rPr>
                <w:rFonts w:ascii="Times New Roman" w:eastAsia="Times New Roman" w:hAnsi="Times New Roman" w:cs="Times New Roman"/>
                <w:sz w:val="32"/>
                <w:szCs w:val="32"/>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7016173E" w14:textId="6E94FE9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c>
          <w:tcPr>
            <w:tcW w:w="2240" w:type="dxa"/>
          </w:tcPr>
          <w:p w14:paraId="1A86983E" w14:textId="78BD6670"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r>
      <w:tr w:rsidR="00892484" w14:paraId="54BEA678" w14:textId="77777777" w:rsidTr="00A63620">
        <w:tc>
          <w:tcPr>
            <w:tcW w:w="2234" w:type="dxa"/>
          </w:tcPr>
          <w:p w14:paraId="6B12D227" w14:textId="05575A7A"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5</w:t>
            </w:r>
          </w:p>
        </w:tc>
        <w:tc>
          <w:tcPr>
            <w:tcW w:w="2272" w:type="dxa"/>
          </w:tcPr>
          <w:p w14:paraId="4C15157B" w14:textId="25BB284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5FE5FE80" w14:textId="4829312E"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p>
        </w:tc>
        <w:tc>
          <w:tcPr>
            <w:tcW w:w="2240" w:type="dxa"/>
          </w:tcPr>
          <w:p w14:paraId="15616725" w14:textId="02F79004"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p>
        </w:tc>
      </w:tr>
      <w:tr w:rsidR="00892484" w14:paraId="6995EDEB" w14:textId="77777777" w:rsidTr="00A63620">
        <w:tc>
          <w:tcPr>
            <w:tcW w:w="2234" w:type="dxa"/>
          </w:tcPr>
          <w:p w14:paraId="7D01D1F0" w14:textId="42528276"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6</w:t>
            </w:r>
          </w:p>
        </w:tc>
        <w:tc>
          <w:tcPr>
            <w:tcW w:w="2272" w:type="dxa"/>
          </w:tcPr>
          <w:p w14:paraId="49DFE8F6" w14:textId="7A340E41"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DF8FA1D" w14:textId="7110F06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40" w:type="dxa"/>
          </w:tcPr>
          <w:p w14:paraId="439FEEB8" w14:textId="0DBD5FB1" w:rsidR="00892484" w:rsidRPr="00D77CD8" w:rsidRDefault="0053300E"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B</w:t>
            </w:r>
            <w:r>
              <w:rPr>
                <w:rFonts w:ascii="Times New Roman" w:eastAsia="Times New Roman" w:hAnsi="Times New Roman" w:cs="Times New Roman"/>
                <w:sz w:val="32"/>
                <w:szCs w:val="32"/>
                <w:vertAlign w:val="subscript"/>
                <w:lang w:val="en-US"/>
              </w:rPr>
              <w:t>1</w:t>
            </w:r>
          </w:p>
        </w:tc>
      </w:tr>
    </w:tbl>
    <w:p w14:paraId="502D6977" w14:textId="77777777" w:rsidR="006F2329" w:rsidRPr="00C70995" w:rsidRDefault="006F2329" w:rsidP="00D73E85">
      <w:pPr>
        <w:jc w:val="both"/>
        <w:rPr>
          <w:rFonts w:ascii="Times New Roman" w:eastAsia="Times New Roman" w:hAnsi="Times New Roman" w:cs="Times New Roman"/>
          <w:sz w:val="32"/>
          <w:szCs w:val="32"/>
        </w:rPr>
      </w:pPr>
    </w:p>
    <w:p w14:paraId="7933CD9F" w14:textId="350CB476" w:rsidR="006F2329" w:rsidRPr="00D77CD8" w:rsidRDefault="006F2329" w:rsidP="006F2329">
      <w:pPr>
        <w:ind w:left="357" w:firstLine="567"/>
        <w:jc w:val="both"/>
        <w:rPr>
          <w:rFonts w:ascii="Times New Roman" w:eastAsia="Times New Roman" w:hAnsi="Times New Roman" w:cs="Times New Roman"/>
          <w:sz w:val="28"/>
          <w:szCs w:val="28"/>
          <w:highlight w:val="yellow"/>
        </w:rPr>
      </w:pPr>
      <w:r w:rsidRPr="0053300E">
        <w:rPr>
          <w:rFonts w:ascii="Times New Roman" w:eastAsia="Times New Roman" w:hAnsi="Times New Roman" w:cs="Times New Roman"/>
          <w:sz w:val="28"/>
          <w:szCs w:val="28"/>
        </w:rPr>
        <w:t xml:space="preserve">Первым этапом записывается последовательность движения ПЦ, разбитая по шагам. В условии каждой аналитической записи с левой стороны записывается действие над исполнительным механизмом (ПЦ), справа – условие этого действия. </w:t>
      </w:r>
    </w:p>
    <w:p w14:paraId="53645355" w14:textId="4F4A5261" w:rsidR="006F2329" w:rsidRDefault="006F2329" w:rsidP="006F2329">
      <w:pPr>
        <w:ind w:left="357" w:firstLine="567"/>
        <w:jc w:val="both"/>
        <w:rPr>
          <w:rFonts w:ascii="Times New Roman" w:eastAsia="Times New Roman" w:hAnsi="Times New Roman" w:cs="Times New Roman"/>
          <w:sz w:val="28"/>
          <w:szCs w:val="28"/>
        </w:rPr>
      </w:pPr>
      <w:r w:rsidRPr="0053300E">
        <w:rPr>
          <w:rFonts w:ascii="Times New Roman" w:eastAsia="Times New Roman" w:hAnsi="Times New Roman" w:cs="Times New Roman"/>
          <w:sz w:val="28"/>
          <w:szCs w:val="28"/>
        </w:rPr>
        <w:t>Вторым этапом производится оптимизация уравнений</w:t>
      </w:r>
      <w:r w:rsidR="0053300E">
        <w:rPr>
          <w:rFonts w:ascii="Times New Roman" w:eastAsia="Times New Roman" w:hAnsi="Times New Roman" w:cs="Times New Roman"/>
          <w:sz w:val="28"/>
          <w:szCs w:val="28"/>
        </w:rPr>
        <w:t>, несмотря на наличие совпадающих шагов.</w:t>
      </w:r>
      <w:r w:rsidRPr="0053300E">
        <w:rPr>
          <w:rFonts w:ascii="Times New Roman" w:eastAsia="Times New Roman" w:hAnsi="Times New Roman" w:cs="Times New Roman"/>
          <w:sz w:val="28"/>
          <w:szCs w:val="28"/>
        </w:rPr>
        <w:t xml:space="preserve"> Для оптимизации уравнения, описывающего тот или иной шаг, его условие необходимо сравнить с условиями предыдущего уравнения и сократить совпадающие элементы, как показано выше.</w:t>
      </w:r>
      <w:r w:rsidR="0053300E">
        <w:rPr>
          <w:rFonts w:ascii="Times New Roman" w:eastAsia="Times New Roman" w:hAnsi="Times New Roman" w:cs="Times New Roman"/>
          <w:sz w:val="28"/>
          <w:szCs w:val="28"/>
        </w:rPr>
        <w:t xml:space="preserve"> </w:t>
      </w:r>
    </w:p>
    <w:p w14:paraId="54EC2F2B" w14:textId="5A5DE506" w:rsidR="0053300E" w:rsidRDefault="0053300E"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Третий этап отображает итоговый вид оптимизированных уравнений. При использование тактовых цепей для построения пневматических схем управления циклограммами с совпадающими шагами необходимо последовательно выписать все действия над ПЦ. В нашем случае получим:</w:t>
      </w:r>
    </w:p>
    <w:p w14:paraId="78510A00" w14:textId="3707021E" w:rsidR="0053300E" w:rsidRPr="00D73E85" w:rsidRDefault="0053300E" w:rsidP="0053300E">
      <w:pPr>
        <w:ind w:left="357" w:firstLine="567"/>
        <w:jc w:val="center"/>
        <w:rPr>
          <w:rFonts w:ascii="Times New Roman" w:eastAsia="Times New Roman" w:hAnsi="Times New Roman" w:cs="Times New Roman"/>
          <w:b/>
          <w:bCs/>
          <w:sz w:val="32"/>
          <w:szCs w:val="32"/>
          <w:lang w:val="en-US"/>
        </w:rPr>
      </w:pPr>
      <w:bookmarkStart w:id="0" w:name="_Hlk210939721"/>
      <w:r w:rsidRPr="00D73E85">
        <w:rPr>
          <w:rFonts w:ascii="Times New Roman" w:eastAsia="Times New Roman" w:hAnsi="Times New Roman" w:cs="Times New Roman"/>
          <w:b/>
          <w:bCs/>
          <w:sz w:val="32"/>
          <w:szCs w:val="32"/>
          <w:lang w:val="en-US"/>
        </w:rPr>
        <w:t>B- B+ A- B- B+ A+</w:t>
      </w:r>
    </w:p>
    <w:bookmarkEnd w:id="0"/>
    <w:p w14:paraId="19CF0492" w14:textId="2C07650C" w:rsidR="0053300E"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необходимо распределить действия по тактовым модулям при условии, что один и тот же ПЦ не может быть распределён в один и тот же тактовый модуль.</w:t>
      </w:r>
    </w:p>
    <w:p w14:paraId="79E0C572" w14:textId="361BAE4C" w:rsidR="00D73E85"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нашей задачи получим:</w:t>
      </w:r>
    </w:p>
    <w:p w14:paraId="7A1FA509" w14:textId="692F4180" w:rsidR="00D73E85" w:rsidRPr="00D73E85" w:rsidRDefault="00D73E85" w:rsidP="00D73E85">
      <w:pPr>
        <w:ind w:left="357" w:firstLine="567"/>
        <w:jc w:val="center"/>
        <w:rPr>
          <w:rFonts w:ascii="Times New Roman" w:eastAsia="Times New Roman" w:hAnsi="Times New Roman" w:cs="Times New Roman"/>
          <w:b/>
          <w:bCs/>
          <w:sz w:val="32"/>
          <w:szCs w:val="32"/>
          <w:lang w:val="en-US"/>
        </w:rPr>
      </w:pPr>
      <w:r w:rsidRPr="00D73E85">
        <w:rPr>
          <w:rFonts w:ascii="Times New Roman" w:eastAsia="Times New Roman" w:hAnsi="Times New Roman" w:cs="Times New Roman"/>
          <w:b/>
          <w:bCs/>
          <w:sz w:val="32"/>
          <w:szCs w:val="32"/>
          <w:lang w:val="en-US"/>
        </w:rPr>
        <w:t>|</w:t>
      </w:r>
      <w:r w:rsidRPr="00D73E85">
        <w:rPr>
          <w:rFonts w:ascii="Times New Roman" w:eastAsia="Times New Roman" w:hAnsi="Times New Roman" w:cs="Times New Roman"/>
          <w:b/>
          <w:bCs/>
          <w:sz w:val="32"/>
          <w:szCs w:val="32"/>
          <w:lang w:val="en-US"/>
        </w:rPr>
        <w:t>B-</w:t>
      </w:r>
      <w:r w:rsidRPr="00D73E85">
        <w:rPr>
          <w:rFonts w:ascii="Times New Roman" w:eastAsia="Times New Roman" w:hAnsi="Times New Roman" w:cs="Times New Roman"/>
          <w:b/>
          <w:bCs/>
          <w:sz w:val="32"/>
          <w:szCs w:val="32"/>
          <w:lang w:val="en-US"/>
        </w:rPr>
        <w:t xml:space="preserve"> |</w:t>
      </w:r>
      <w:r w:rsidRPr="00D73E85">
        <w:rPr>
          <w:rFonts w:ascii="Times New Roman" w:eastAsia="Times New Roman" w:hAnsi="Times New Roman" w:cs="Times New Roman"/>
          <w:b/>
          <w:bCs/>
          <w:sz w:val="32"/>
          <w:szCs w:val="32"/>
          <w:lang w:val="en-US"/>
        </w:rPr>
        <w:t>B+ A-</w:t>
      </w:r>
      <w:r w:rsidRPr="00D73E85">
        <w:rPr>
          <w:rFonts w:ascii="Times New Roman" w:eastAsia="Times New Roman" w:hAnsi="Times New Roman" w:cs="Times New Roman"/>
          <w:b/>
          <w:bCs/>
          <w:sz w:val="32"/>
          <w:szCs w:val="32"/>
          <w:lang w:val="en-US"/>
        </w:rPr>
        <w:t xml:space="preserve"> |</w:t>
      </w:r>
      <w:r w:rsidRPr="00D73E85">
        <w:rPr>
          <w:rFonts w:ascii="Times New Roman" w:eastAsia="Times New Roman" w:hAnsi="Times New Roman" w:cs="Times New Roman"/>
          <w:b/>
          <w:bCs/>
          <w:sz w:val="32"/>
          <w:szCs w:val="32"/>
          <w:lang w:val="en-US"/>
        </w:rPr>
        <w:t>B-</w:t>
      </w:r>
      <w:r w:rsidRPr="00D73E85">
        <w:rPr>
          <w:rFonts w:ascii="Times New Roman" w:eastAsia="Times New Roman" w:hAnsi="Times New Roman" w:cs="Times New Roman"/>
          <w:b/>
          <w:bCs/>
          <w:sz w:val="32"/>
          <w:szCs w:val="32"/>
          <w:lang w:val="en-US"/>
        </w:rPr>
        <w:t xml:space="preserve"> |</w:t>
      </w:r>
      <w:r w:rsidRPr="00D73E85">
        <w:rPr>
          <w:rFonts w:ascii="Times New Roman" w:eastAsia="Times New Roman" w:hAnsi="Times New Roman" w:cs="Times New Roman"/>
          <w:b/>
          <w:bCs/>
          <w:sz w:val="32"/>
          <w:szCs w:val="32"/>
          <w:lang w:val="en-US"/>
        </w:rPr>
        <w:t>B+ A+</w:t>
      </w:r>
      <w:r w:rsidRPr="00D73E85">
        <w:rPr>
          <w:rFonts w:ascii="Times New Roman" w:eastAsia="Times New Roman" w:hAnsi="Times New Roman" w:cs="Times New Roman"/>
          <w:b/>
          <w:bCs/>
          <w:sz w:val="32"/>
          <w:szCs w:val="32"/>
          <w:lang w:val="en-US"/>
        </w:rPr>
        <w:t xml:space="preserve"> |</w:t>
      </w:r>
    </w:p>
    <w:p w14:paraId="05F607B8" w14:textId="65CECA0C" w:rsidR="006F2329" w:rsidRPr="00D73E85" w:rsidRDefault="00D73E85" w:rsidP="00D73E85">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для построения заданной пневматической схемы управления понадобится тактовая цепь, которая состоит из 4 тактовых </w:t>
      </w:r>
      <w:r>
        <w:rPr>
          <w:rFonts w:ascii="Times New Roman" w:eastAsia="Times New Roman" w:hAnsi="Times New Roman" w:cs="Times New Roman"/>
          <w:sz w:val="28"/>
          <w:szCs w:val="28"/>
        </w:rPr>
        <w:lastRenderedPageBreak/>
        <w:t>модулей. На рисунке 2 представлено схематическое изображение необходимой тактовой цепи.</w:t>
      </w:r>
    </w:p>
    <w:p w14:paraId="4A92D0B8" w14:textId="77777777" w:rsidR="00C41EE8" w:rsidRDefault="00C41EE8" w:rsidP="00C41EE8">
      <w:pPr>
        <w:jc w:val="center"/>
        <w:rPr>
          <w:rFonts w:ascii="Times New Roman" w:eastAsia="Times New Roman" w:hAnsi="Times New Roman" w:cs="Times New Roman"/>
          <w:b/>
          <w:bCs/>
          <w:sz w:val="32"/>
          <w:szCs w:val="32"/>
        </w:rPr>
      </w:pPr>
      <w:r>
        <w:rPr>
          <w:rFonts w:ascii="Times New Roman" w:eastAsia="Times New Roman" w:hAnsi="Times New Roman" w:cs="Times New Roman"/>
          <w:b/>
          <w:bCs/>
          <w:noProof/>
          <w:sz w:val="32"/>
          <w:szCs w:val="32"/>
        </w:rPr>
        <w:drawing>
          <wp:inline distT="0" distB="0" distL="0" distR="0" wp14:anchorId="68C6E455" wp14:editId="31328EE9">
            <wp:extent cx="5040000" cy="2575182"/>
            <wp:effectExtent l="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Тактовая цепь.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75182"/>
                    </a:xfrm>
                    <a:prstGeom prst="rect">
                      <a:avLst/>
                    </a:prstGeom>
                  </pic:spPr>
                </pic:pic>
              </a:graphicData>
            </a:graphic>
          </wp:inline>
        </w:drawing>
      </w:r>
    </w:p>
    <w:p w14:paraId="7D5E097E" w14:textId="77777777" w:rsidR="00C41EE8" w:rsidRDefault="00C41EE8" w:rsidP="00C41EE8">
      <w:pPr>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Рисунок</w:t>
      </w:r>
      <w:r w:rsidRPr="00C41EE8">
        <w:rPr>
          <w:rFonts w:ascii="Times New Roman" w:hAnsi="Times New Roman" w:cs="Times New Roman"/>
          <w:b/>
          <w:bCs/>
          <w:color w:val="000000" w:themeColor="text1"/>
          <w:sz w:val="24"/>
        </w:rPr>
        <w:t xml:space="preserve"> 2. </w:t>
      </w:r>
      <w:r>
        <w:rPr>
          <w:rFonts w:ascii="Times New Roman" w:hAnsi="Times New Roman" w:cs="Times New Roman"/>
          <w:b/>
          <w:bCs/>
          <w:color w:val="000000" w:themeColor="text1"/>
          <w:sz w:val="24"/>
        </w:rPr>
        <w:t xml:space="preserve">Тактовая цепь: </w:t>
      </w:r>
    </w:p>
    <w:p w14:paraId="06786FF9" w14:textId="731D0F0B" w:rsidR="00B3072B" w:rsidRPr="00B3072B" w:rsidRDefault="00C41EE8" w:rsidP="00CB1066">
      <w:pPr>
        <w:jc w:val="center"/>
        <w:rPr>
          <w:rFonts w:ascii="Times New Roman" w:hAnsi="Times New Roman" w:cs="Times New Roman"/>
          <w:b/>
          <w:bCs/>
          <w:color w:val="000000" w:themeColor="text1"/>
          <w:sz w:val="24"/>
        </w:rPr>
      </w:pPr>
      <w:bookmarkStart w:id="1" w:name="_Hlk210940818"/>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w:t>
      </w:r>
      <w:proofErr w:type="gramStart"/>
      <w:r w:rsidRPr="00C41EE8">
        <w:rPr>
          <w:rFonts w:ascii="Times New Roman" w:hAnsi="Times New Roman" w:cs="Times New Roman"/>
          <w:b/>
          <w:bCs/>
          <w:color w:val="000000" w:themeColor="text1"/>
          <w:sz w:val="24"/>
        </w:rPr>
        <w:t>… ,</w:t>
      </w:r>
      <w:proofErr w:type="gramEnd"/>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bookmarkEnd w:id="1"/>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w:t>
      </w:r>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выходные сигналы</w:t>
      </w:r>
      <w:r w:rsidRPr="00C41EE8">
        <w:rPr>
          <w:rFonts w:ascii="Times New Roman" w:hAnsi="Times New Roman" w:cs="Times New Roman"/>
          <w:b/>
          <w:bCs/>
          <w:color w:val="000000" w:themeColor="text1"/>
          <w:sz w:val="24"/>
        </w:rPr>
        <w:t xml:space="preserve">; </w:t>
      </w:r>
      <w:bookmarkStart w:id="2" w:name="_Hlk210940188"/>
      <w:r>
        <w:rPr>
          <w:rFonts w:ascii="Times New Roman" w:hAnsi="Times New Roman" w:cs="Times New Roman"/>
          <w:b/>
          <w:bCs/>
          <w:color w:val="000000" w:themeColor="text1"/>
          <w:sz w:val="24"/>
          <w:lang w:val="en-US"/>
        </w:rPr>
        <w:t>X</w:t>
      </w:r>
      <w:r>
        <w:rPr>
          <w:rFonts w:ascii="Times New Roman" w:hAnsi="Times New Roman" w:cs="Times New Roman"/>
          <w:b/>
          <w:bCs/>
          <w:color w:val="000000" w:themeColor="text1"/>
          <w:sz w:val="24"/>
        </w:rPr>
        <w:t>1, …</w:t>
      </w:r>
      <w:r w:rsidRPr="00C41EE8">
        <w:rPr>
          <w:rFonts w:ascii="Times New Roman" w:hAnsi="Times New Roman" w:cs="Times New Roman"/>
          <w:b/>
          <w:bCs/>
          <w:color w:val="000000" w:themeColor="text1"/>
          <w:sz w:val="24"/>
        </w:rPr>
        <w:t xml:space="preserve"> , </w:t>
      </w:r>
      <w:r>
        <w:rPr>
          <w:rFonts w:ascii="Times New Roman" w:hAnsi="Times New Roman" w:cs="Times New Roman"/>
          <w:b/>
          <w:bCs/>
          <w:color w:val="000000" w:themeColor="text1"/>
          <w:sz w:val="24"/>
          <w:lang w:val="en-US"/>
        </w:rPr>
        <w:t>X</w:t>
      </w:r>
      <w:r w:rsidRPr="00C41EE8">
        <w:rPr>
          <w:rFonts w:ascii="Times New Roman" w:hAnsi="Times New Roman" w:cs="Times New Roman"/>
          <w:b/>
          <w:bCs/>
          <w:color w:val="000000" w:themeColor="text1"/>
          <w:sz w:val="24"/>
        </w:rPr>
        <w:t>4</w:t>
      </w:r>
      <w:bookmarkEnd w:id="2"/>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 входные сигналы</w:t>
      </w:r>
    </w:p>
    <w:p w14:paraId="42C6E0A8" w14:textId="3A263FD2" w:rsidR="00962D4B" w:rsidRDefault="00B3072B" w:rsidP="00B3072B">
      <w:pPr>
        <w:ind w:firstLine="567"/>
        <w:jc w:val="both"/>
        <w:rPr>
          <w:rFonts w:ascii="Times New Roman" w:eastAsia="Times New Roman" w:hAnsi="Times New Roman" w:cs="Times New Roman"/>
          <w:sz w:val="28"/>
          <w:szCs w:val="28"/>
        </w:rPr>
      </w:pPr>
      <w:r w:rsidRPr="00B3072B">
        <w:rPr>
          <w:rFonts w:ascii="Times New Roman" w:eastAsia="Times New Roman" w:hAnsi="Times New Roman" w:cs="Times New Roman"/>
          <w:sz w:val="28"/>
          <w:szCs w:val="28"/>
        </w:rPr>
        <w:t xml:space="preserve">Снизу к тактовой цепи подводятся сигналы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1, </w:t>
      </w:r>
      <w:proofErr w:type="gramStart"/>
      <w:r w:rsidRPr="00B3072B">
        <w:rPr>
          <w:rFonts w:ascii="Times New Roman" w:eastAsia="Times New Roman" w:hAnsi="Times New Roman" w:cs="Times New Roman"/>
          <w:b/>
          <w:bCs/>
          <w:sz w:val="28"/>
          <w:szCs w:val="28"/>
        </w:rPr>
        <w:t>… ,</w:t>
      </w:r>
      <w:proofErr w:type="gramEnd"/>
      <w:r w:rsidRPr="00B3072B">
        <w:rPr>
          <w:rFonts w:ascii="Times New Roman" w:eastAsia="Times New Roman" w:hAnsi="Times New Roman" w:cs="Times New Roman"/>
          <w:b/>
          <w:bCs/>
          <w:sz w:val="28"/>
          <w:szCs w:val="28"/>
        </w:rPr>
        <w:t xml:space="preserve">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4</w:t>
      </w:r>
      <w:r w:rsidRPr="00B3072B">
        <w:rPr>
          <w:rFonts w:ascii="Times New Roman" w:eastAsia="Times New Roman" w:hAnsi="Times New Roman" w:cs="Times New Roman"/>
          <w:b/>
          <w:bCs/>
          <w:sz w:val="28"/>
          <w:szCs w:val="28"/>
        </w:rPr>
        <w:t xml:space="preserve">, </w:t>
      </w:r>
      <w:r w:rsidRPr="00B3072B">
        <w:rPr>
          <w:rFonts w:ascii="Times New Roman" w:eastAsia="Times New Roman" w:hAnsi="Times New Roman" w:cs="Times New Roman"/>
          <w:sz w:val="28"/>
          <w:szCs w:val="28"/>
        </w:rPr>
        <w:t>которые активируют тактовые модули. Условиями активации модуля являются условия шагов, стоящие первыми при распределении действий по тактовым модулям. Необходимо отметить, что условие активации того или иного тактового модуля осуществляется на предыдущем шаге. В связи с вышесказанным имеем:</w:t>
      </w:r>
    </w:p>
    <w:p w14:paraId="3A7207ED" w14:textId="3B7B2498" w:rsidR="00B3072B" w:rsidRPr="00CB1066" w:rsidRDefault="00B3072B" w:rsidP="00B3072B">
      <w:pPr>
        <w:ind w:firstLine="567"/>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1</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B</m:t>
                      </m:r>
                    </m:e>
                    <m:sub>
                      <m:r>
                        <w:rPr>
                          <w:rFonts w:ascii="Cambria Math" w:eastAsia="Times New Roman" w:hAnsi="Cambria Math" w:cs="Times New Roman"/>
                          <w:sz w:val="28"/>
                          <w:szCs w:val="28"/>
                          <w:lang w:val="en-US"/>
                        </w:rPr>
                        <m:t>0</m:t>
                      </m:r>
                    </m:sub>
                  </m:sSub>
                  <m:ctrlPr>
                    <w:rPr>
                      <w:rFonts w:ascii="Cambria Math" w:eastAsia="Times New Roman" w:hAnsi="Cambria Math" w:cs="Times New Roman"/>
                      <w:i/>
                      <w:sz w:val="28"/>
                      <w:szCs w:val="28"/>
                      <w:lang w:val="en-US"/>
                    </w:rPr>
                  </m:ctrlPr>
                </m:e>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2</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A</m:t>
                      </m:r>
                    </m:e>
                    <m:sub>
                      <m:r>
                        <w:rPr>
                          <w:rFonts w:ascii="Cambria Math" w:eastAsia="Times New Roman" w:hAnsi="Cambria Math" w:cs="Times New Roman"/>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3</m:t>
                      </m:r>
                    </m:sub>
                  </m:sSub>
                  <m:r>
                    <w:rPr>
                      <w:rFonts w:ascii="Cambria Math" w:eastAsia="Cambria Math" w:hAnsi="Cambria Math" w:cs="Cambria Math"/>
                      <w:sz w:val="28"/>
                      <w:szCs w:val="28"/>
                      <w:lang w:val="en-US"/>
                    </w:rPr>
                    <m:t xml:space="preserve">=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B</m:t>
                      </m:r>
                    </m:e>
                    <m:sub>
                      <m:r>
                        <w:rPr>
                          <w:rFonts w:ascii="Cambria Math" w:eastAsia="Cambria Math" w:hAnsi="Cambria Math" w:cs="Cambria Math"/>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4</m:t>
                      </m:r>
                    </m:sub>
                  </m:sSub>
                  <m:r>
                    <w:rPr>
                      <w:rFonts w:ascii="Cambria Math" w:eastAsia="Cambria Math" w:hAnsi="Cambria Math" w:cs="Cambria Math"/>
                      <w:sz w:val="28"/>
                      <w:szCs w:val="28"/>
                      <w:lang w:val="en-US"/>
                    </w:rPr>
                    <m:t xml:space="preserve">=S*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A</m:t>
                      </m:r>
                    </m:e>
                    <m:sub>
                      <m:r>
                        <w:rPr>
                          <w:rFonts w:ascii="Cambria Math" w:eastAsia="Cambria Math" w:hAnsi="Cambria Math" w:cs="Cambria Math"/>
                          <w:sz w:val="28"/>
                          <w:szCs w:val="28"/>
                          <w:lang w:val="en-US"/>
                        </w:rPr>
                        <m:t>1</m:t>
                      </m:r>
                    </m:sub>
                  </m:sSub>
                  <m:ctrlPr>
                    <w:rPr>
                      <w:rFonts w:ascii="Cambria Math" w:eastAsia="Times New Roman" w:hAnsi="Cambria Math" w:cs="Times New Roman"/>
                      <w:i/>
                      <w:sz w:val="28"/>
                      <w:szCs w:val="28"/>
                      <w:lang w:val="en-US"/>
                    </w:rPr>
                  </m:ctrlPr>
                </m:e>
              </m:eqArr>
            </m:e>
          </m:d>
        </m:oMath>
      </m:oMathPara>
    </w:p>
    <w:p w14:paraId="7557B3D8" w14:textId="67A34C47" w:rsidR="00B3072B" w:rsidRDefault="00CB1066" w:rsidP="00CB1066">
      <w:pPr>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Сверху к выходным сигналам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w:t>
      </w:r>
      <w:proofErr w:type="gramStart"/>
      <w:r w:rsidRPr="00C41EE8">
        <w:rPr>
          <w:rFonts w:ascii="Times New Roman" w:hAnsi="Times New Roman" w:cs="Times New Roman"/>
          <w:b/>
          <w:bCs/>
          <w:color w:val="000000" w:themeColor="text1"/>
          <w:sz w:val="24"/>
        </w:rPr>
        <w:t>… ,</w:t>
      </w:r>
      <w:proofErr w:type="gramEnd"/>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r>
        <w:rPr>
          <w:rFonts w:ascii="Times New Roman" w:hAnsi="Times New Roman" w:cs="Times New Roman"/>
          <w:b/>
          <w:bCs/>
          <w:color w:val="000000" w:themeColor="text1"/>
          <w:sz w:val="24"/>
        </w:rPr>
        <w:t xml:space="preserve"> </w:t>
      </w:r>
      <w:r>
        <w:rPr>
          <w:rFonts w:ascii="Times New Roman" w:hAnsi="Times New Roman" w:cs="Times New Roman"/>
          <w:color w:val="000000" w:themeColor="text1"/>
          <w:sz w:val="28"/>
          <w:szCs w:val="28"/>
        </w:rPr>
        <w:t>тактовых модулей подключаются управляющие сигналы пневматических распределителей, отвечающие за выполнение тех действий, которые были распределены на тот или иной тактовый модуль, при этом условия тех действий, которые зашли в тактовые цепи не под первым номером, умножаются на выходной сигнал соответствующего тактового модуля. В связи с вышесказанным получим:</w:t>
      </w:r>
    </w:p>
    <w:p w14:paraId="15820001" w14:textId="63267156" w:rsidR="00CB1066" w:rsidRPr="00CB1066" w:rsidRDefault="00CB1066" w:rsidP="006F2329">
      <w:pPr>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lang w:val="en-US"/>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1</m:t>
                      </m:r>
                    </m:sub>
                  </m:sSub>
                </m:e>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2</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2</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3</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e>
              </m:eqArr>
            </m:e>
          </m:d>
        </m:oMath>
      </m:oMathPara>
    </w:p>
    <w:p w14:paraId="10631C53" w14:textId="77777777" w:rsidR="00D73E85" w:rsidRPr="00CB1066" w:rsidRDefault="00D73E85" w:rsidP="006F2329">
      <w:pPr>
        <w:jc w:val="both"/>
        <w:rPr>
          <w:rFonts w:ascii="Times New Roman" w:eastAsia="Times New Roman" w:hAnsi="Times New Roman" w:cs="Times New Roman"/>
          <w:b/>
          <w:bCs/>
          <w:sz w:val="28"/>
          <w:szCs w:val="28"/>
        </w:rPr>
      </w:pPr>
    </w:p>
    <w:p w14:paraId="723996B2" w14:textId="798703F8" w:rsidR="00D73E85" w:rsidRPr="000D5D94" w:rsidRDefault="000D5D94" w:rsidP="000D5D94">
      <w:pPr>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 рисунке 3 представлена пневматическая схема управления согласно вышесказанным аналитическим записям.</w:t>
      </w:r>
    </w:p>
    <w:p w14:paraId="75BE9EE1" w14:textId="77777777" w:rsidR="00D73E85" w:rsidRDefault="00D73E85" w:rsidP="006F2329">
      <w:pPr>
        <w:jc w:val="both"/>
        <w:rPr>
          <w:rFonts w:ascii="Times New Roman" w:eastAsia="Times New Roman" w:hAnsi="Times New Roman" w:cs="Times New Roman"/>
          <w:b/>
          <w:bCs/>
          <w:sz w:val="32"/>
          <w:szCs w:val="32"/>
        </w:rPr>
      </w:pPr>
    </w:p>
    <w:p w14:paraId="5A6B5DBF" w14:textId="48D9932E" w:rsidR="00D73E85" w:rsidRPr="00D73E85" w:rsidRDefault="00D73E85" w:rsidP="00D73E85">
      <w:pPr>
        <w:pStyle w:val="a3"/>
        <w:numPr>
          <w:ilvl w:val="1"/>
          <w:numId w:val="2"/>
        </w:numPr>
        <w:jc w:val="both"/>
        <w:rPr>
          <w:rFonts w:ascii="Times New Roman" w:eastAsia="Times New Roman" w:hAnsi="Times New Roman" w:cs="Times New Roman"/>
          <w:b/>
          <w:sz w:val="32"/>
          <w:szCs w:val="32"/>
        </w:rPr>
      </w:pPr>
      <w:r w:rsidRPr="00D73E85">
        <w:rPr>
          <w:rFonts w:ascii="Times New Roman" w:eastAsia="Times New Roman" w:hAnsi="Times New Roman" w:cs="Times New Roman"/>
          <w:b/>
          <w:sz w:val="32"/>
          <w:szCs w:val="32"/>
        </w:rPr>
        <w:t>Пневматическая схема управления заданной циклограммой ТП.</w:t>
      </w:r>
    </w:p>
    <w:p w14:paraId="755C49A5" w14:textId="77777777" w:rsidR="00D73E85" w:rsidRDefault="00D73E85" w:rsidP="006F2329">
      <w:pPr>
        <w:jc w:val="both"/>
        <w:rPr>
          <w:rFonts w:ascii="Times New Roman" w:eastAsia="Times New Roman" w:hAnsi="Times New Roman" w:cs="Times New Roman"/>
          <w:b/>
          <w:bCs/>
          <w:sz w:val="32"/>
          <w:szCs w:val="32"/>
        </w:rPr>
      </w:pPr>
    </w:p>
    <w:p w14:paraId="7BD0488E" w14:textId="77777777" w:rsidR="006F2329" w:rsidRPr="008E73FF" w:rsidRDefault="008E73FF" w:rsidP="006F2329">
      <w:pPr>
        <w:keepNext/>
        <w:jc w:val="center"/>
        <w:rPr>
          <w:lang w:val="en-US"/>
        </w:rPr>
      </w:pPr>
      <w:r>
        <w:rPr>
          <w:noProof/>
        </w:rPr>
        <w:drawing>
          <wp:inline distT="0" distB="0" distL="0" distR="0" wp14:anchorId="7BA1480C" wp14:editId="7555F888">
            <wp:extent cx="5848350" cy="3931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2.png"/>
                    <pic:cNvPicPr/>
                  </pic:nvPicPr>
                  <pic:blipFill rotWithShape="1">
                    <a:blip r:embed="rId7">
                      <a:extLst>
                        <a:ext uri="{28A0092B-C50C-407E-A947-70E740481C1C}">
                          <a14:useLocalDpi xmlns:a14="http://schemas.microsoft.com/office/drawing/2010/main" val="0"/>
                        </a:ext>
                      </a:extLst>
                    </a:blip>
                    <a:srcRect l="321" r="1229"/>
                    <a:stretch/>
                  </pic:blipFill>
                  <pic:spPr bwMode="auto">
                    <a:xfrm>
                      <a:off x="0" y="0"/>
                      <a:ext cx="5848350" cy="3931285"/>
                    </a:xfrm>
                    <a:prstGeom prst="rect">
                      <a:avLst/>
                    </a:prstGeom>
                    <a:ln>
                      <a:noFill/>
                    </a:ln>
                    <a:extLst>
                      <a:ext uri="{53640926-AAD7-44D8-BBD7-CCE9431645EC}">
                        <a14:shadowObscured xmlns:a14="http://schemas.microsoft.com/office/drawing/2010/main"/>
                      </a:ext>
                    </a:extLst>
                  </pic:spPr>
                </pic:pic>
              </a:graphicData>
            </a:graphic>
          </wp:inline>
        </w:drawing>
      </w:r>
    </w:p>
    <w:p w14:paraId="007C683A" w14:textId="77777777" w:rsidR="006F2329" w:rsidRPr="00A02417" w:rsidRDefault="008C42BD" w:rsidP="006F2329">
      <w:pPr>
        <w:keepNext/>
        <w:ind w:left="360"/>
        <w:jc w:val="center"/>
        <w:rPr>
          <w:rFonts w:ascii="Times New Roman" w:hAnsi="Times New Roman" w:cs="Times New Roman"/>
          <w:b/>
          <w:sz w:val="24"/>
        </w:rPr>
      </w:pPr>
      <w:r>
        <w:rPr>
          <w:rFonts w:ascii="Times New Roman" w:hAnsi="Times New Roman" w:cs="Times New Roman"/>
          <w:b/>
          <w:sz w:val="24"/>
        </w:rPr>
        <w:t xml:space="preserve">Рисунок </w:t>
      </w:r>
      <w:r w:rsidR="00C41EE8">
        <w:rPr>
          <w:rFonts w:ascii="Times New Roman" w:hAnsi="Times New Roman" w:cs="Times New Roman"/>
          <w:b/>
          <w:sz w:val="24"/>
        </w:rPr>
        <w:t>3</w:t>
      </w:r>
      <w:r w:rsidR="006F2329" w:rsidRPr="00A02417">
        <w:rPr>
          <w:rFonts w:ascii="Times New Roman" w:hAnsi="Times New Roman" w:cs="Times New Roman"/>
          <w:b/>
          <w:sz w:val="24"/>
        </w:rPr>
        <w:t xml:space="preserve">. Пневматическая схема управления ТП </w:t>
      </w:r>
      <w:r w:rsidR="006F2329">
        <w:rPr>
          <w:rFonts w:ascii="Times New Roman" w:hAnsi="Times New Roman" w:cs="Times New Roman"/>
          <w:b/>
          <w:sz w:val="24"/>
        </w:rPr>
        <w:t>с</w:t>
      </w:r>
      <w:r w:rsidR="006F2329" w:rsidRPr="00A02417">
        <w:rPr>
          <w:rFonts w:ascii="Times New Roman" w:hAnsi="Times New Roman" w:cs="Times New Roman"/>
          <w:b/>
          <w:sz w:val="24"/>
        </w:rPr>
        <w:t xml:space="preserve"> повторяющи</w:t>
      </w:r>
      <w:r w:rsidR="006F2329">
        <w:rPr>
          <w:rFonts w:ascii="Times New Roman" w:hAnsi="Times New Roman" w:cs="Times New Roman"/>
          <w:b/>
          <w:sz w:val="24"/>
        </w:rPr>
        <w:t>мися шагами</w:t>
      </w:r>
    </w:p>
    <w:p w14:paraId="0BDCA432" w14:textId="2A93CA23" w:rsidR="000D5D94" w:rsidRDefault="00FC5116" w:rsidP="000D5D94">
      <w:pPr>
        <w:ind w:firstLine="360"/>
        <w:jc w:val="both"/>
        <w:rPr>
          <w:rFonts w:ascii="Times New Roman" w:eastAsia="Times New Roman" w:hAnsi="Times New Roman" w:cs="Times New Roman"/>
          <w:sz w:val="28"/>
          <w:szCs w:val="32"/>
        </w:rPr>
      </w:pPr>
      <w:r>
        <w:rPr>
          <w:rFonts w:ascii="Times New Roman" w:eastAsia="Times New Roman" w:hAnsi="Times New Roman" w:cs="Times New Roman"/>
          <w:sz w:val="28"/>
          <w:szCs w:val="32"/>
        </w:rPr>
        <w:t xml:space="preserve">В исходном положении путевые выключатели А1 и В1 активны. Сжатый воздух поступает на логические элементы И1, И2 </w:t>
      </w:r>
      <w:proofErr w:type="gramStart"/>
      <w:r>
        <w:rPr>
          <w:rFonts w:ascii="Times New Roman" w:eastAsia="Times New Roman" w:hAnsi="Times New Roman" w:cs="Times New Roman"/>
          <w:sz w:val="28"/>
          <w:szCs w:val="32"/>
        </w:rPr>
        <w:t>и  И</w:t>
      </w:r>
      <w:proofErr w:type="gramEnd"/>
      <w:r>
        <w:rPr>
          <w:rFonts w:ascii="Times New Roman" w:eastAsia="Times New Roman" w:hAnsi="Times New Roman" w:cs="Times New Roman"/>
          <w:sz w:val="28"/>
          <w:szCs w:val="32"/>
        </w:rPr>
        <w:t xml:space="preserve">3. </w:t>
      </w:r>
      <w:r w:rsidR="00543A6B" w:rsidRPr="00543A6B">
        <w:rPr>
          <w:rFonts w:ascii="Times New Roman" w:eastAsia="Times New Roman" w:hAnsi="Times New Roman" w:cs="Times New Roman"/>
          <w:sz w:val="28"/>
          <w:szCs w:val="32"/>
        </w:rPr>
        <w:t xml:space="preserve">После нажатия кнопки </w:t>
      </w:r>
      <w:r w:rsidR="00543A6B" w:rsidRPr="00543A6B">
        <w:rPr>
          <w:rFonts w:ascii="Times New Roman" w:eastAsia="Times New Roman" w:hAnsi="Times New Roman" w:cs="Times New Roman"/>
          <w:sz w:val="28"/>
          <w:szCs w:val="32"/>
          <w:lang w:val="en-US"/>
        </w:rPr>
        <w:t>S</w:t>
      </w:r>
      <w:r w:rsidR="00543A6B" w:rsidRPr="00543A6B">
        <w:rPr>
          <w:rFonts w:ascii="Times New Roman" w:eastAsia="Times New Roman" w:hAnsi="Times New Roman" w:cs="Times New Roman"/>
          <w:sz w:val="28"/>
          <w:szCs w:val="32"/>
        </w:rPr>
        <w:t xml:space="preserve"> сжатый воздух поступает на логический элемент И</w:t>
      </w:r>
      <w:r w:rsidR="00543A6B">
        <w:rPr>
          <w:rFonts w:ascii="Times New Roman" w:eastAsia="Times New Roman" w:hAnsi="Times New Roman" w:cs="Times New Roman"/>
          <w:sz w:val="28"/>
          <w:szCs w:val="32"/>
        </w:rPr>
        <w:t>3</w:t>
      </w:r>
      <w:r w:rsidR="00543A6B" w:rsidRPr="00543A6B">
        <w:rPr>
          <w:rFonts w:ascii="Times New Roman" w:eastAsia="Times New Roman" w:hAnsi="Times New Roman" w:cs="Times New Roman"/>
          <w:sz w:val="28"/>
          <w:szCs w:val="32"/>
        </w:rPr>
        <w:t xml:space="preserve"> и далее на управляющий вход </w:t>
      </w:r>
      <w:r w:rsidR="00543A6B">
        <w:rPr>
          <w:rFonts w:ascii="Times New Roman" w:eastAsia="Times New Roman" w:hAnsi="Times New Roman" w:cs="Times New Roman"/>
          <w:sz w:val="28"/>
          <w:szCs w:val="32"/>
        </w:rPr>
        <w:t xml:space="preserve">Х4 тактового модуля ТМ4. На выходе </w:t>
      </w:r>
      <w:r w:rsidR="00543A6B">
        <w:rPr>
          <w:rFonts w:ascii="Times New Roman" w:eastAsia="Times New Roman" w:hAnsi="Times New Roman" w:cs="Times New Roman"/>
          <w:sz w:val="28"/>
          <w:szCs w:val="32"/>
          <w:lang w:val="en-US"/>
        </w:rPr>
        <w:t>Y</w:t>
      </w:r>
      <w:r w:rsidR="00543A6B" w:rsidRPr="00543A6B">
        <w:rPr>
          <w:rFonts w:ascii="Times New Roman" w:eastAsia="Times New Roman" w:hAnsi="Times New Roman" w:cs="Times New Roman"/>
          <w:sz w:val="28"/>
          <w:szCs w:val="32"/>
        </w:rPr>
        <w:t xml:space="preserve">1 </w:t>
      </w:r>
      <w:r w:rsidR="00543A6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543A6B">
        <w:rPr>
          <w:rFonts w:ascii="Times New Roman" w:eastAsia="Times New Roman" w:hAnsi="Times New Roman" w:cs="Times New Roman"/>
          <w:sz w:val="28"/>
          <w:szCs w:val="32"/>
          <w:lang w:val="en-US"/>
        </w:rPr>
        <w:t>B</w:t>
      </w:r>
      <w:r w:rsidR="00543A6B" w:rsidRPr="00543A6B">
        <w:rPr>
          <w:rFonts w:ascii="Times New Roman" w:eastAsia="Times New Roman" w:hAnsi="Times New Roman" w:cs="Times New Roman"/>
          <w:sz w:val="28"/>
          <w:szCs w:val="32"/>
        </w:rPr>
        <w:t>-</w:t>
      </w:r>
      <w:r w:rsidR="00543A6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543A6B">
        <w:rPr>
          <w:rFonts w:ascii="Times New Roman" w:eastAsia="Times New Roman" w:hAnsi="Times New Roman" w:cs="Times New Roman"/>
          <w:sz w:val="28"/>
          <w:szCs w:val="32"/>
        </w:rPr>
        <w:t>штоковую</w:t>
      </w:r>
      <w:proofErr w:type="spellEnd"/>
      <w:r w:rsidR="00543A6B">
        <w:rPr>
          <w:rFonts w:ascii="Times New Roman" w:eastAsia="Times New Roman" w:hAnsi="Times New Roman" w:cs="Times New Roman"/>
          <w:sz w:val="28"/>
          <w:szCs w:val="32"/>
        </w:rPr>
        <w:t xml:space="preserve"> полость ПЦ </w:t>
      </w:r>
      <w:r w:rsidR="00543A6B">
        <w:rPr>
          <w:rFonts w:ascii="Times New Roman" w:eastAsia="Times New Roman" w:hAnsi="Times New Roman" w:cs="Times New Roman"/>
          <w:sz w:val="28"/>
          <w:szCs w:val="32"/>
          <w:lang w:val="en-US"/>
        </w:rPr>
        <w:t>B</w:t>
      </w:r>
      <w:r w:rsidR="00543A6B">
        <w:rPr>
          <w:rFonts w:ascii="Times New Roman" w:eastAsia="Times New Roman" w:hAnsi="Times New Roman" w:cs="Times New Roman"/>
          <w:sz w:val="28"/>
          <w:szCs w:val="32"/>
        </w:rPr>
        <w:t xml:space="preserve">, шток задвигается. </w:t>
      </w:r>
      <w:r w:rsidR="0001731E">
        <w:rPr>
          <w:rFonts w:ascii="Times New Roman" w:eastAsia="Times New Roman" w:hAnsi="Times New Roman" w:cs="Times New Roman"/>
          <w:sz w:val="28"/>
          <w:szCs w:val="32"/>
        </w:rPr>
        <w:t xml:space="preserve">После того, как ПЦ В задвинется, он активирует путевой выключатель </w:t>
      </w:r>
      <w:r w:rsidR="0001731E">
        <w:rPr>
          <w:rFonts w:ascii="Times New Roman" w:eastAsia="Times New Roman" w:hAnsi="Times New Roman" w:cs="Times New Roman"/>
          <w:sz w:val="28"/>
          <w:szCs w:val="32"/>
          <w:lang w:val="en-US"/>
        </w:rPr>
        <w:t>B</w:t>
      </w:r>
      <w:r w:rsidR="0001731E" w:rsidRPr="0001731E">
        <w:rPr>
          <w:rFonts w:ascii="Times New Roman" w:eastAsia="Times New Roman" w:hAnsi="Times New Roman" w:cs="Times New Roman"/>
          <w:sz w:val="28"/>
          <w:szCs w:val="32"/>
        </w:rPr>
        <w:t>0</w:t>
      </w:r>
      <w:r w:rsidR="0001731E">
        <w:rPr>
          <w:rFonts w:ascii="Times New Roman" w:eastAsia="Times New Roman" w:hAnsi="Times New Roman" w:cs="Times New Roman"/>
          <w:sz w:val="28"/>
          <w:szCs w:val="32"/>
        </w:rPr>
        <w:t xml:space="preserve">, после чего сжатый воздух поступает на управляющие входы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 xml:space="preserve">1 </w:t>
      </w:r>
      <w:r w:rsidR="0001731E">
        <w:rPr>
          <w:rFonts w:ascii="Times New Roman" w:eastAsia="Times New Roman" w:hAnsi="Times New Roman" w:cs="Times New Roman"/>
          <w:sz w:val="28"/>
          <w:szCs w:val="32"/>
        </w:rPr>
        <w:t xml:space="preserve">и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3</w:t>
      </w:r>
      <w:r w:rsidR="0001731E">
        <w:rPr>
          <w:rFonts w:ascii="Times New Roman" w:eastAsia="Times New Roman" w:hAnsi="Times New Roman" w:cs="Times New Roman"/>
          <w:sz w:val="28"/>
          <w:szCs w:val="32"/>
        </w:rPr>
        <w:t xml:space="preserve"> тактовых модулей ТМ1 и ТМ3 соответственно. На выходе </w:t>
      </w:r>
      <w:r w:rsidR="0001731E">
        <w:rPr>
          <w:rFonts w:ascii="Times New Roman" w:eastAsia="Times New Roman" w:hAnsi="Times New Roman" w:cs="Times New Roman"/>
          <w:sz w:val="28"/>
          <w:szCs w:val="32"/>
          <w:lang w:val="en-US"/>
        </w:rPr>
        <w:t>Y</w:t>
      </w:r>
      <w:r w:rsidR="0001731E" w:rsidRPr="0001731E">
        <w:rPr>
          <w:rFonts w:ascii="Times New Roman" w:eastAsia="Times New Roman" w:hAnsi="Times New Roman" w:cs="Times New Roman"/>
          <w:sz w:val="28"/>
          <w:szCs w:val="32"/>
        </w:rPr>
        <w:t xml:space="preserve">2 </w:t>
      </w:r>
      <w:r w:rsidR="0001731E">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логические элементы И2 и ИЛИ1 и далее на управляющий вход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пневматического распределителя Р2, тем самым, активируя его левую </w:t>
      </w:r>
      <w:r w:rsidR="0001731E">
        <w:rPr>
          <w:rFonts w:ascii="Times New Roman" w:eastAsia="Times New Roman" w:hAnsi="Times New Roman" w:cs="Times New Roman"/>
          <w:sz w:val="28"/>
          <w:szCs w:val="32"/>
        </w:rPr>
        <w:lastRenderedPageBreak/>
        <w:t xml:space="preserve">позицию, сжатый воздух поступает в поршневую полость ПЦ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шток выдвигается. </w:t>
      </w:r>
      <w:r w:rsidR="0067642B">
        <w:rPr>
          <w:rFonts w:ascii="Times New Roman" w:eastAsia="Times New Roman" w:hAnsi="Times New Roman" w:cs="Times New Roman"/>
          <w:sz w:val="28"/>
          <w:szCs w:val="32"/>
        </w:rPr>
        <w:t xml:space="preserve">В конечном положении шток ПЦ В </w:t>
      </w:r>
      <w:r w:rsidR="00FB1E48">
        <w:rPr>
          <w:rFonts w:ascii="Times New Roman" w:eastAsia="Times New Roman" w:hAnsi="Times New Roman" w:cs="Times New Roman"/>
          <w:sz w:val="28"/>
          <w:szCs w:val="32"/>
        </w:rPr>
        <w:t xml:space="preserve">активирует путевой выключатель </w:t>
      </w:r>
      <w:r w:rsidR="00FB1E48">
        <w:rPr>
          <w:rFonts w:ascii="Times New Roman" w:eastAsia="Times New Roman" w:hAnsi="Times New Roman" w:cs="Times New Roman"/>
          <w:sz w:val="28"/>
          <w:szCs w:val="32"/>
          <w:lang w:val="en-US"/>
        </w:rPr>
        <w:t>B</w:t>
      </w:r>
      <w:r w:rsidR="00FB1E48">
        <w:rPr>
          <w:rFonts w:ascii="Times New Roman" w:eastAsia="Times New Roman" w:hAnsi="Times New Roman" w:cs="Times New Roman"/>
          <w:sz w:val="28"/>
          <w:szCs w:val="32"/>
        </w:rPr>
        <w:t>1, после чего сжатый воздух поступает на логические элементы И1 и И2</w:t>
      </w:r>
      <w:r w:rsidR="00FB1E48" w:rsidRPr="00FB1E48">
        <w:rPr>
          <w:rFonts w:ascii="Times New Roman" w:eastAsia="Times New Roman" w:hAnsi="Times New Roman" w:cs="Times New Roman"/>
          <w:sz w:val="28"/>
          <w:szCs w:val="32"/>
        </w:rPr>
        <w:t xml:space="preserve"> </w:t>
      </w:r>
      <w:r w:rsidR="00FB1E48">
        <w:rPr>
          <w:rFonts w:ascii="Times New Roman" w:eastAsia="Times New Roman" w:hAnsi="Times New Roman" w:cs="Times New Roman"/>
          <w:sz w:val="28"/>
          <w:szCs w:val="32"/>
        </w:rPr>
        <w:t xml:space="preserve">и далее на управляющий вход А- пневматического распределителя Р1, тем самым, активируя его правую позицию, сжатый воздух поступает в </w:t>
      </w:r>
      <w:proofErr w:type="spellStart"/>
      <w:r w:rsidR="00FB1E48">
        <w:rPr>
          <w:rFonts w:ascii="Times New Roman" w:eastAsia="Times New Roman" w:hAnsi="Times New Roman" w:cs="Times New Roman"/>
          <w:sz w:val="28"/>
          <w:szCs w:val="32"/>
        </w:rPr>
        <w:t>штоковую</w:t>
      </w:r>
      <w:proofErr w:type="spellEnd"/>
      <w:r w:rsidR="00FB1E48">
        <w:rPr>
          <w:rFonts w:ascii="Times New Roman" w:eastAsia="Times New Roman" w:hAnsi="Times New Roman" w:cs="Times New Roman"/>
          <w:sz w:val="28"/>
          <w:szCs w:val="32"/>
        </w:rPr>
        <w:t xml:space="preserve"> полость ПЦ А, шток втягивается. </w:t>
      </w:r>
      <w:r w:rsidR="0067642B">
        <w:rPr>
          <w:rFonts w:ascii="Times New Roman" w:eastAsia="Times New Roman" w:hAnsi="Times New Roman" w:cs="Times New Roman"/>
          <w:sz w:val="28"/>
          <w:szCs w:val="32"/>
        </w:rPr>
        <w:t xml:space="preserve">В начальном положении шток ПЦ А активирует путевой выключатель А0, после чего сжатый воздух поступает на управляющий вход Х2 тактового модуля ТМ2. На выходе </w:t>
      </w:r>
      <w:r w:rsidR="0067642B">
        <w:rPr>
          <w:rFonts w:ascii="Times New Roman" w:eastAsia="Times New Roman" w:hAnsi="Times New Roman" w:cs="Times New Roman"/>
          <w:sz w:val="28"/>
          <w:szCs w:val="32"/>
          <w:lang w:val="en-US"/>
        </w:rPr>
        <w:t>Y</w:t>
      </w:r>
      <w:r w:rsidR="0067642B" w:rsidRPr="0067642B">
        <w:rPr>
          <w:rFonts w:ascii="Times New Roman" w:eastAsia="Times New Roman" w:hAnsi="Times New Roman" w:cs="Times New Roman"/>
          <w:sz w:val="28"/>
          <w:szCs w:val="32"/>
        </w:rPr>
        <w:t xml:space="preserve">3 </w:t>
      </w:r>
      <w:r w:rsidR="0067642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67642B">
        <w:rPr>
          <w:rFonts w:ascii="Times New Roman" w:eastAsia="Times New Roman" w:hAnsi="Times New Roman" w:cs="Times New Roman"/>
          <w:sz w:val="28"/>
          <w:szCs w:val="32"/>
          <w:lang w:val="en-US"/>
        </w:rPr>
        <w:t>B</w:t>
      </w:r>
      <w:r w:rsidR="0067642B" w:rsidRPr="00543A6B">
        <w:rPr>
          <w:rFonts w:ascii="Times New Roman" w:eastAsia="Times New Roman" w:hAnsi="Times New Roman" w:cs="Times New Roman"/>
          <w:sz w:val="28"/>
          <w:szCs w:val="32"/>
        </w:rPr>
        <w:t>-</w:t>
      </w:r>
      <w:r w:rsidR="0067642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67642B">
        <w:rPr>
          <w:rFonts w:ascii="Times New Roman" w:eastAsia="Times New Roman" w:hAnsi="Times New Roman" w:cs="Times New Roman"/>
          <w:sz w:val="28"/>
          <w:szCs w:val="32"/>
        </w:rPr>
        <w:t>штоковую</w:t>
      </w:r>
      <w:proofErr w:type="spellEnd"/>
      <w:r w:rsidR="0067642B">
        <w:rPr>
          <w:rFonts w:ascii="Times New Roman" w:eastAsia="Times New Roman" w:hAnsi="Times New Roman" w:cs="Times New Roman"/>
          <w:sz w:val="28"/>
          <w:szCs w:val="32"/>
        </w:rPr>
        <w:t xml:space="preserve"> полость ПЦ </w:t>
      </w:r>
      <w:r w:rsidR="0067642B">
        <w:rPr>
          <w:rFonts w:ascii="Times New Roman" w:eastAsia="Times New Roman" w:hAnsi="Times New Roman" w:cs="Times New Roman"/>
          <w:sz w:val="28"/>
          <w:szCs w:val="32"/>
          <w:lang w:val="en-US"/>
        </w:rPr>
        <w:t>B</w:t>
      </w:r>
      <w:r w:rsidR="0067642B">
        <w:rPr>
          <w:rFonts w:ascii="Times New Roman" w:eastAsia="Times New Roman" w:hAnsi="Times New Roman" w:cs="Times New Roman"/>
          <w:sz w:val="28"/>
          <w:szCs w:val="32"/>
        </w:rPr>
        <w:t xml:space="preserve">, шток задвигается. После того, как ПЦ В задвинется, он активирует путевой выключатель </w:t>
      </w:r>
      <w:r w:rsidR="0067642B">
        <w:rPr>
          <w:rFonts w:ascii="Times New Roman" w:eastAsia="Times New Roman" w:hAnsi="Times New Roman" w:cs="Times New Roman"/>
          <w:sz w:val="28"/>
          <w:szCs w:val="32"/>
          <w:lang w:val="en-US"/>
        </w:rPr>
        <w:t>B</w:t>
      </w:r>
      <w:r w:rsidR="0067642B" w:rsidRPr="0001731E">
        <w:rPr>
          <w:rFonts w:ascii="Times New Roman" w:eastAsia="Times New Roman" w:hAnsi="Times New Roman" w:cs="Times New Roman"/>
          <w:sz w:val="28"/>
          <w:szCs w:val="32"/>
        </w:rPr>
        <w:t>0</w:t>
      </w:r>
      <w:r w:rsidR="0067642B">
        <w:rPr>
          <w:rFonts w:ascii="Times New Roman" w:eastAsia="Times New Roman" w:hAnsi="Times New Roman" w:cs="Times New Roman"/>
          <w:sz w:val="28"/>
          <w:szCs w:val="32"/>
        </w:rPr>
        <w:t xml:space="preserve">, после чего сжатый воздух поступает на управляющие входы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 xml:space="preserve">1 </w:t>
      </w:r>
      <w:r w:rsidR="0067642B">
        <w:rPr>
          <w:rFonts w:ascii="Times New Roman" w:eastAsia="Times New Roman" w:hAnsi="Times New Roman" w:cs="Times New Roman"/>
          <w:sz w:val="28"/>
          <w:szCs w:val="32"/>
        </w:rPr>
        <w:t xml:space="preserve">и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3</w:t>
      </w:r>
      <w:r w:rsidR="0067642B">
        <w:rPr>
          <w:rFonts w:ascii="Times New Roman" w:eastAsia="Times New Roman" w:hAnsi="Times New Roman" w:cs="Times New Roman"/>
          <w:sz w:val="28"/>
          <w:szCs w:val="32"/>
        </w:rPr>
        <w:t xml:space="preserve"> тактовых модулей ТМ1 и ТМ3 соответственно. На выходе </w:t>
      </w:r>
      <w:r w:rsidR="0067642B">
        <w:rPr>
          <w:rFonts w:ascii="Times New Roman" w:eastAsia="Times New Roman" w:hAnsi="Times New Roman" w:cs="Times New Roman"/>
          <w:sz w:val="28"/>
          <w:szCs w:val="32"/>
          <w:lang w:val="en-US"/>
        </w:rPr>
        <w:t>Y</w:t>
      </w:r>
      <w:r w:rsidR="0067642B">
        <w:rPr>
          <w:rFonts w:ascii="Times New Roman" w:eastAsia="Times New Roman" w:hAnsi="Times New Roman" w:cs="Times New Roman"/>
          <w:sz w:val="28"/>
          <w:szCs w:val="32"/>
        </w:rPr>
        <w:t>4</w:t>
      </w:r>
      <w:r w:rsidR="0067642B" w:rsidRPr="0001731E">
        <w:rPr>
          <w:rFonts w:ascii="Times New Roman" w:eastAsia="Times New Roman" w:hAnsi="Times New Roman" w:cs="Times New Roman"/>
          <w:sz w:val="28"/>
          <w:szCs w:val="32"/>
        </w:rPr>
        <w:t xml:space="preserve"> </w:t>
      </w:r>
      <w:r w:rsidR="0067642B">
        <w:rPr>
          <w:rFonts w:ascii="Times New Roman" w:eastAsia="Times New Roman" w:hAnsi="Times New Roman" w:cs="Times New Roman"/>
          <w:sz w:val="28"/>
          <w:szCs w:val="32"/>
        </w:rPr>
        <w:t>тактовой цепи ТЦ генерируется сигнал сжатого воздуха, поступающий на логические элементы</w:t>
      </w:r>
      <w:r w:rsidR="00035743">
        <w:rPr>
          <w:rFonts w:ascii="Times New Roman" w:eastAsia="Times New Roman" w:hAnsi="Times New Roman" w:cs="Times New Roman"/>
          <w:sz w:val="28"/>
          <w:szCs w:val="32"/>
        </w:rPr>
        <w:t xml:space="preserve"> И1 и ИЛИ1</w:t>
      </w:r>
      <w:r w:rsidR="00C8209A">
        <w:rPr>
          <w:rFonts w:ascii="Times New Roman" w:eastAsia="Times New Roman" w:hAnsi="Times New Roman" w:cs="Times New Roman"/>
          <w:sz w:val="28"/>
          <w:szCs w:val="32"/>
        </w:rPr>
        <w:t xml:space="preserve"> и далее на управляющий вход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пневматического распределителя Р2, тем самым, активируя его левую позицию, сжатый воздух поступает в поршневую полость ПЦ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шток выдвигается. В конечном положении шток ПЦ В активирует путевой выключатель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1, после чего сжатый воздух поступает на логические элементы И1 и И2</w:t>
      </w:r>
      <w:r w:rsidR="00C8209A" w:rsidRPr="00FB1E48">
        <w:rPr>
          <w:rFonts w:ascii="Times New Roman" w:eastAsia="Times New Roman" w:hAnsi="Times New Roman" w:cs="Times New Roman"/>
          <w:sz w:val="28"/>
          <w:szCs w:val="32"/>
        </w:rPr>
        <w:t xml:space="preserve"> </w:t>
      </w:r>
      <w:r w:rsidR="00C8209A">
        <w:rPr>
          <w:rFonts w:ascii="Times New Roman" w:eastAsia="Times New Roman" w:hAnsi="Times New Roman" w:cs="Times New Roman"/>
          <w:sz w:val="28"/>
          <w:szCs w:val="32"/>
        </w:rPr>
        <w:t>и далее на управляющий вход А</w:t>
      </w:r>
      <w:r w:rsidR="00E96F6B">
        <w:rPr>
          <w:rFonts w:ascii="Times New Roman" w:eastAsia="Times New Roman" w:hAnsi="Times New Roman" w:cs="Times New Roman"/>
          <w:sz w:val="28"/>
          <w:szCs w:val="32"/>
        </w:rPr>
        <w:t>+</w:t>
      </w:r>
      <w:r w:rsidR="00C8209A">
        <w:rPr>
          <w:rFonts w:ascii="Times New Roman" w:eastAsia="Times New Roman" w:hAnsi="Times New Roman" w:cs="Times New Roman"/>
          <w:sz w:val="28"/>
          <w:szCs w:val="32"/>
        </w:rPr>
        <w:t xml:space="preserve"> пневматического распределителя Р1, тем самым, активируя его </w:t>
      </w:r>
      <w:r w:rsidR="00E96F6B">
        <w:rPr>
          <w:rFonts w:ascii="Times New Roman" w:eastAsia="Times New Roman" w:hAnsi="Times New Roman" w:cs="Times New Roman"/>
          <w:sz w:val="28"/>
          <w:szCs w:val="32"/>
        </w:rPr>
        <w:t>левую</w:t>
      </w:r>
      <w:r w:rsidR="00C8209A">
        <w:rPr>
          <w:rFonts w:ascii="Times New Roman" w:eastAsia="Times New Roman" w:hAnsi="Times New Roman" w:cs="Times New Roman"/>
          <w:sz w:val="28"/>
          <w:szCs w:val="32"/>
        </w:rPr>
        <w:t xml:space="preserve"> позицию, сжатый воздух поступает в </w:t>
      </w:r>
      <w:r w:rsidR="00E96F6B">
        <w:rPr>
          <w:rFonts w:ascii="Times New Roman" w:eastAsia="Times New Roman" w:hAnsi="Times New Roman" w:cs="Times New Roman"/>
          <w:sz w:val="28"/>
          <w:szCs w:val="32"/>
        </w:rPr>
        <w:t xml:space="preserve">поршневую </w:t>
      </w:r>
      <w:r w:rsidR="00C8209A">
        <w:rPr>
          <w:rFonts w:ascii="Times New Roman" w:eastAsia="Times New Roman" w:hAnsi="Times New Roman" w:cs="Times New Roman"/>
          <w:sz w:val="28"/>
          <w:szCs w:val="32"/>
        </w:rPr>
        <w:t xml:space="preserve">полость ПЦ А, шток </w:t>
      </w:r>
      <w:r w:rsidR="00E96F6B">
        <w:rPr>
          <w:rFonts w:ascii="Times New Roman" w:eastAsia="Times New Roman" w:hAnsi="Times New Roman" w:cs="Times New Roman"/>
          <w:sz w:val="28"/>
          <w:szCs w:val="32"/>
        </w:rPr>
        <w:t>выдвигается</w:t>
      </w:r>
      <w:r w:rsidR="00C8209A">
        <w:rPr>
          <w:rFonts w:ascii="Times New Roman" w:eastAsia="Times New Roman" w:hAnsi="Times New Roman" w:cs="Times New Roman"/>
          <w:sz w:val="28"/>
          <w:szCs w:val="32"/>
        </w:rPr>
        <w:t>.</w:t>
      </w:r>
    </w:p>
    <w:p w14:paraId="5EA1A014" w14:textId="77777777" w:rsidR="000D5D94" w:rsidRPr="0067642B" w:rsidRDefault="000D5D94" w:rsidP="000D5D94">
      <w:pPr>
        <w:ind w:firstLine="360"/>
        <w:jc w:val="both"/>
        <w:rPr>
          <w:rFonts w:ascii="Times New Roman" w:eastAsia="Times New Roman" w:hAnsi="Times New Roman" w:cs="Times New Roman"/>
          <w:sz w:val="28"/>
          <w:szCs w:val="32"/>
        </w:rPr>
      </w:pPr>
    </w:p>
    <w:p w14:paraId="6E046D42" w14:textId="77777777" w:rsidR="006F2329" w:rsidRDefault="006F2329" w:rsidP="00D73E85">
      <w:pPr>
        <w:pStyle w:val="a3"/>
        <w:numPr>
          <w:ilvl w:val="1"/>
          <w:numId w:val="2"/>
        </w:numPr>
        <w:jc w:val="both"/>
        <w:rPr>
          <w:rFonts w:ascii="Times New Roman" w:eastAsia="Times New Roman" w:hAnsi="Times New Roman" w:cs="Times New Roman"/>
          <w:b/>
          <w:sz w:val="32"/>
          <w:szCs w:val="32"/>
        </w:rPr>
      </w:pPr>
      <w:r>
        <w:rPr>
          <w:rFonts w:ascii="Times New Roman" w:eastAsia="Times New Roman" w:hAnsi="Times New Roman" w:cs="Times New Roman"/>
          <w:b/>
          <w:sz w:val="32"/>
          <w:szCs w:val="32"/>
        </w:rPr>
        <w:t>Перечень элементов пневматической схемы управления.</w:t>
      </w:r>
    </w:p>
    <w:p w14:paraId="3AE07550" w14:textId="77777777" w:rsidR="006F2329" w:rsidRDefault="006F2329" w:rsidP="006F2329">
      <w:pPr>
        <w:pStyle w:val="a3"/>
        <w:ind w:left="1080"/>
        <w:jc w:val="both"/>
        <w:rPr>
          <w:rFonts w:ascii="Times New Roman" w:eastAsia="Times New Roman" w:hAnsi="Times New Roman" w:cs="Times New Roman"/>
          <w:b/>
          <w:sz w:val="32"/>
          <w:szCs w:val="32"/>
        </w:rPr>
      </w:pPr>
    </w:p>
    <w:p w14:paraId="50014D1C" w14:textId="77777777" w:rsidR="006F2329" w:rsidRPr="008F750D" w:rsidRDefault="006F2329" w:rsidP="006F2329">
      <w:pPr>
        <w:pStyle w:val="a5"/>
        <w:keepNext/>
        <w:ind w:left="720"/>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 xml:space="preserve">Таблица </w:t>
      </w:r>
      <w:r w:rsidR="006B2D07">
        <w:rPr>
          <w:rFonts w:ascii="Times New Roman" w:hAnsi="Times New Roman" w:cs="Times New Roman"/>
          <w:b/>
          <w:bCs/>
          <w:i w:val="0"/>
          <w:iCs w:val="0"/>
          <w:color w:val="000000" w:themeColor="text1"/>
          <w:sz w:val="24"/>
          <w:szCs w:val="22"/>
        </w:rPr>
        <w:t>3</w:t>
      </w:r>
      <w:r w:rsidRPr="00A94C8F">
        <w:rPr>
          <w:rFonts w:ascii="Times New Roman" w:hAnsi="Times New Roman" w:cs="Times New Roman"/>
          <w:b/>
          <w:bCs/>
          <w:i w:val="0"/>
          <w:iCs w:val="0"/>
          <w:color w:val="000000" w:themeColor="text1"/>
          <w:sz w:val="24"/>
          <w:szCs w:val="22"/>
        </w:rPr>
        <w:t xml:space="preserve">. </w:t>
      </w:r>
      <w:r w:rsidRPr="008F750D">
        <w:rPr>
          <w:rFonts w:ascii="Times New Roman" w:hAnsi="Times New Roman" w:cs="Times New Roman"/>
          <w:b/>
          <w:bCs/>
          <w:i w:val="0"/>
          <w:iCs w:val="0"/>
          <w:color w:val="000000" w:themeColor="text1"/>
          <w:sz w:val="24"/>
          <w:szCs w:val="22"/>
        </w:rPr>
        <w:t>Перечень элементов</w:t>
      </w:r>
      <w:r>
        <w:rPr>
          <w:rFonts w:ascii="Times New Roman" w:hAnsi="Times New Roman" w:cs="Times New Roman"/>
          <w:b/>
          <w:bCs/>
          <w:i w:val="0"/>
          <w:iCs w:val="0"/>
          <w:color w:val="000000" w:themeColor="text1"/>
          <w:sz w:val="24"/>
          <w:szCs w:val="22"/>
        </w:rPr>
        <w:t xml:space="preserve"> пневматической схемы до и после оптимизации аналитической записи циклограммы</w:t>
      </w:r>
    </w:p>
    <w:tbl>
      <w:tblPr>
        <w:tblStyle w:val="a4"/>
        <w:tblW w:w="0" w:type="auto"/>
        <w:tblInd w:w="1080" w:type="dxa"/>
        <w:tblLook w:val="04A0" w:firstRow="1" w:lastRow="0" w:firstColumn="1" w:lastColumn="0" w:noHBand="0" w:noVBand="1"/>
      </w:tblPr>
      <w:tblGrid>
        <w:gridCol w:w="2923"/>
        <w:gridCol w:w="2671"/>
        <w:gridCol w:w="2671"/>
      </w:tblGrid>
      <w:tr w:rsidR="006F2329" w:rsidRPr="000D5D94" w14:paraId="59B1DE27" w14:textId="77777777" w:rsidTr="00A63620">
        <w:tc>
          <w:tcPr>
            <w:tcW w:w="3115" w:type="dxa"/>
          </w:tcPr>
          <w:p w14:paraId="5CF81D3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
        </w:tc>
        <w:tc>
          <w:tcPr>
            <w:tcW w:w="3115" w:type="dxa"/>
          </w:tcPr>
          <w:p w14:paraId="35858BFE"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До оптимизации</w:t>
            </w:r>
          </w:p>
        </w:tc>
        <w:tc>
          <w:tcPr>
            <w:tcW w:w="3115" w:type="dxa"/>
          </w:tcPr>
          <w:p w14:paraId="5F584DE9"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После оптимизации</w:t>
            </w:r>
          </w:p>
        </w:tc>
      </w:tr>
      <w:tr w:rsidR="006F2329" w:rsidRPr="000D5D94" w14:paraId="351BB1D1" w14:textId="77777777" w:rsidTr="00A63620">
        <w:tc>
          <w:tcPr>
            <w:tcW w:w="3115" w:type="dxa"/>
          </w:tcPr>
          <w:p w14:paraId="17A4575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Логические элементы,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6B73791"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5</w:t>
            </w:r>
          </w:p>
        </w:tc>
        <w:tc>
          <w:tcPr>
            <w:tcW w:w="3115" w:type="dxa"/>
          </w:tcPr>
          <w:p w14:paraId="0DDB676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31070644" w14:textId="77777777" w:rsidTr="00A63620">
        <w:tc>
          <w:tcPr>
            <w:tcW w:w="3115" w:type="dxa"/>
          </w:tcPr>
          <w:p w14:paraId="02816404"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roofErr w:type="spellStart"/>
            <w:r w:rsidRPr="000D5D94">
              <w:rPr>
                <w:rFonts w:ascii="Times New Roman" w:eastAsia="Times New Roman" w:hAnsi="Times New Roman" w:cs="Times New Roman"/>
                <w:b/>
                <w:sz w:val="28"/>
                <w:szCs w:val="28"/>
                <w:highlight w:val="yellow"/>
              </w:rPr>
              <w:t>Пневмоцилиндры</w:t>
            </w:r>
            <w:proofErr w:type="spellEnd"/>
            <w:r w:rsidRPr="000D5D94">
              <w:rPr>
                <w:rFonts w:ascii="Times New Roman" w:eastAsia="Times New Roman" w:hAnsi="Times New Roman" w:cs="Times New Roman"/>
                <w:b/>
                <w:sz w:val="28"/>
                <w:szCs w:val="28"/>
                <w:highlight w:val="yellow"/>
              </w:rPr>
              <w:t xml:space="preserve">,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38E68CB3"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c>
          <w:tcPr>
            <w:tcW w:w="3115" w:type="dxa"/>
          </w:tcPr>
          <w:p w14:paraId="7FB07F0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r>
      <w:tr w:rsidR="006F2329" w:rsidRPr="000D5D94" w14:paraId="0A5E1C37" w14:textId="77777777" w:rsidTr="00A63620">
        <w:tc>
          <w:tcPr>
            <w:tcW w:w="3115" w:type="dxa"/>
          </w:tcPr>
          <w:p w14:paraId="758831F2"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Распределители,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04F1098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c>
          <w:tcPr>
            <w:tcW w:w="3115" w:type="dxa"/>
          </w:tcPr>
          <w:p w14:paraId="2E082AC9"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5378CA63" w14:textId="77777777" w:rsidTr="00A63620">
        <w:tc>
          <w:tcPr>
            <w:tcW w:w="3115" w:type="dxa"/>
          </w:tcPr>
          <w:p w14:paraId="576D307D"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Путевые выключатели,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2EA0254"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c>
          <w:tcPr>
            <w:tcW w:w="3115" w:type="dxa"/>
          </w:tcPr>
          <w:p w14:paraId="36681EF7"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r>
      <w:tr w:rsidR="006F2329" w:rsidRPr="000D5D94" w14:paraId="2308458C" w14:textId="77777777" w:rsidTr="00A63620">
        <w:tc>
          <w:tcPr>
            <w:tcW w:w="3115" w:type="dxa"/>
          </w:tcPr>
          <w:p w14:paraId="5BF91DF1"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Пневматические кнопки,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7EFE888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c>
          <w:tcPr>
            <w:tcW w:w="3115" w:type="dxa"/>
          </w:tcPr>
          <w:p w14:paraId="05C99FE8"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r>
    </w:tbl>
    <w:p w14:paraId="0F60E387" w14:textId="77777777" w:rsidR="006F2329" w:rsidRDefault="006F2329" w:rsidP="000D5D94">
      <w:pPr>
        <w:pStyle w:val="a5"/>
        <w:rPr>
          <w:rFonts w:ascii="Times New Roman" w:eastAsia="Times New Roman" w:hAnsi="Times New Roman" w:cs="Times New Roman"/>
          <w:b/>
          <w:bCs/>
          <w:i w:val="0"/>
          <w:iCs w:val="0"/>
          <w:color w:val="000000" w:themeColor="text1"/>
          <w:sz w:val="22"/>
          <w:szCs w:val="22"/>
        </w:rPr>
      </w:pPr>
    </w:p>
    <w:p w14:paraId="13057974" w14:textId="77777777" w:rsidR="006F2329" w:rsidRDefault="006F2329" w:rsidP="00D73E85">
      <w:pPr>
        <w:pStyle w:val="a3"/>
        <w:numPr>
          <w:ilvl w:val="0"/>
          <w:numId w:val="2"/>
        </w:numPr>
        <w:jc w:val="center"/>
        <w:rPr>
          <w:rFonts w:ascii="Times New Roman" w:hAnsi="Times New Roman" w:cs="Times New Roman"/>
          <w:b/>
          <w:sz w:val="36"/>
        </w:rPr>
      </w:pPr>
      <w:r w:rsidRPr="00454BD2">
        <w:rPr>
          <w:rFonts w:ascii="Times New Roman" w:hAnsi="Times New Roman" w:cs="Times New Roman"/>
          <w:b/>
          <w:sz w:val="36"/>
        </w:rPr>
        <w:lastRenderedPageBreak/>
        <w:t>Заключение</w:t>
      </w:r>
      <w:r>
        <w:rPr>
          <w:rFonts w:ascii="Times New Roman" w:hAnsi="Times New Roman" w:cs="Times New Roman"/>
          <w:b/>
          <w:sz w:val="36"/>
        </w:rPr>
        <w:t>.</w:t>
      </w:r>
    </w:p>
    <w:p w14:paraId="54110E96" w14:textId="77777777" w:rsidR="006F2329" w:rsidRPr="00454BD2" w:rsidRDefault="006F2329" w:rsidP="006F2329">
      <w:pPr>
        <w:pStyle w:val="a3"/>
        <w:rPr>
          <w:rFonts w:ascii="Times New Roman" w:hAnsi="Times New Roman" w:cs="Times New Roman"/>
          <w:b/>
          <w:sz w:val="36"/>
        </w:rPr>
      </w:pPr>
    </w:p>
    <w:p w14:paraId="2D697A38" w14:textId="77777777" w:rsidR="00827B24" w:rsidRDefault="006F2329" w:rsidP="00827B24">
      <w:pPr>
        <w:pStyle w:val="a3"/>
        <w:jc w:val="both"/>
        <w:rPr>
          <w:rFonts w:ascii="Times New Roman" w:hAnsi="Times New Roman" w:cs="Times New Roman"/>
          <w:sz w:val="28"/>
        </w:rPr>
      </w:pPr>
      <w:r w:rsidRPr="0027445F">
        <w:rPr>
          <w:rFonts w:ascii="Times New Roman" w:hAnsi="Times New Roman" w:cs="Times New Roman"/>
          <w:sz w:val="28"/>
        </w:rPr>
        <w:t>В ходе выполнения данной лабораторной работы мы:</w:t>
      </w:r>
    </w:p>
    <w:p w14:paraId="42827522" w14:textId="77777777" w:rsidR="00827B24" w:rsidRPr="00827B24" w:rsidRDefault="00827B24" w:rsidP="00827B24">
      <w:pPr>
        <w:pStyle w:val="a3"/>
        <w:jc w:val="both"/>
        <w:rPr>
          <w:rFonts w:ascii="Times New Roman" w:hAnsi="Times New Roman" w:cs="Times New Roman"/>
          <w:sz w:val="28"/>
        </w:rPr>
      </w:pPr>
    </w:p>
    <w:p w14:paraId="21D47B6F" w14:textId="77777777" w:rsidR="0027445F"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Получили навыки построения схем</w:t>
      </w:r>
      <w:r w:rsidR="0027445F" w:rsidRPr="0027445F">
        <w:rPr>
          <w:rFonts w:ascii="Times New Roman" w:hAnsi="Times New Roman" w:cs="Times New Roman"/>
          <w:sz w:val="28"/>
        </w:rPr>
        <w:t>ы</w:t>
      </w:r>
      <w:r w:rsidRPr="0027445F">
        <w:rPr>
          <w:rFonts w:ascii="Times New Roman" w:hAnsi="Times New Roman" w:cs="Times New Roman"/>
          <w:sz w:val="28"/>
        </w:rPr>
        <w:t xml:space="preserve"> с повторяющимися шагами</w:t>
      </w:r>
      <w:r w:rsidR="0027445F">
        <w:rPr>
          <w:rFonts w:ascii="Times New Roman" w:hAnsi="Times New Roman" w:cs="Times New Roman"/>
          <w:sz w:val="28"/>
        </w:rPr>
        <w:t xml:space="preserve"> на базе тактовой цепи.</w:t>
      </w:r>
    </w:p>
    <w:p w14:paraId="6F90223F" w14:textId="77777777" w:rsidR="006F2329"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Ознакомились с устройством так</w:t>
      </w:r>
      <w:r w:rsidR="0027445F">
        <w:rPr>
          <w:rFonts w:ascii="Times New Roman" w:hAnsi="Times New Roman" w:cs="Times New Roman"/>
          <w:sz w:val="28"/>
        </w:rPr>
        <w:t>ого</w:t>
      </w:r>
      <w:r w:rsidRPr="0027445F">
        <w:rPr>
          <w:rFonts w:ascii="Times New Roman" w:hAnsi="Times New Roman" w:cs="Times New Roman"/>
          <w:sz w:val="28"/>
        </w:rPr>
        <w:t xml:space="preserve"> элемент</w:t>
      </w:r>
      <w:r w:rsidR="0027445F">
        <w:rPr>
          <w:rFonts w:ascii="Times New Roman" w:hAnsi="Times New Roman" w:cs="Times New Roman"/>
          <w:sz w:val="28"/>
        </w:rPr>
        <w:t>а</w:t>
      </w:r>
      <w:r w:rsidRPr="0027445F">
        <w:rPr>
          <w:rFonts w:ascii="Times New Roman" w:hAnsi="Times New Roman" w:cs="Times New Roman"/>
          <w:sz w:val="28"/>
        </w:rPr>
        <w:t xml:space="preserve"> пневмоавтоматики, как</w:t>
      </w:r>
      <w:r w:rsidR="0027445F">
        <w:rPr>
          <w:rFonts w:ascii="Times New Roman" w:hAnsi="Times New Roman" w:cs="Times New Roman"/>
          <w:sz w:val="28"/>
        </w:rPr>
        <w:t xml:space="preserve"> тактовый модуль (тактовая цепь).</w:t>
      </w:r>
    </w:p>
    <w:p w14:paraId="077EAB53" w14:textId="77777777" w:rsidR="0027445F" w:rsidRPr="0027445F" w:rsidRDefault="0027445F" w:rsidP="0027445F">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Собрали пневматическую схему ТП согласно заданной циклограмме.</w:t>
      </w:r>
    </w:p>
    <w:p w14:paraId="217F39F0" w14:textId="77777777" w:rsidR="0027445F" w:rsidRPr="0027445F" w:rsidRDefault="0027445F" w:rsidP="0027445F">
      <w:pPr>
        <w:ind w:left="720"/>
        <w:jc w:val="both"/>
        <w:rPr>
          <w:rFonts w:ascii="Times New Roman" w:hAnsi="Times New Roman" w:cs="Times New Roman"/>
          <w:sz w:val="28"/>
        </w:rPr>
      </w:pPr>
    </w:p>
    <w:p w14:paraId="28DE7B2A" w14:textId="77777777" w:rsidR="00000000" w:rsidRDefault="00000000"/>
    <w:sectPr w:rsidR="003C51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73304"/>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70573D"/>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EE289F"/>
    <w:multiLevelType w:val="hybridMultilevel"/>
    <w:tmpl w:val="077EE866"/>
    <w:lvl w:ilvl="0" w:tplc="7DEC61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E1256C5"/>
    <w:multiLevelType w:val="hybridMultilevel"/>
    <w:tmpl w:val="78C4920C"/>
    <w:lvl w:ilvl="0" w:tplc="4232DA26">
      <w:start w:val="1"/>
      <w:numFmt w:val="decimal"/>
      <w:lvlText w:val="%1."/>
      <w:lvlJc w:val="left"/>
      <w:pPr>
        <w:ind w:left="720" w:hanging="360"/>
      </w:pPr>
      <w:rPr>
        <w:rFonts w:ascii="Times New Roman" w:eastAsia="Times New Roman" w:hAnsi="Times New Roman" w:cs="Times New Roman"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932ED0"/>
    <w:multiLevelType w:val="hybridMultilevel"/>
    <w:tmpl w:val="48B6F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0561381"/>
    <w:multiLevelType w:val="hybridMultilevel"/>
    <w:tmpl w:val="EC0E8ACA"/>
    <w:lvl w:ilvl="0" w:tplc="2794B78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50563D35"/>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771539B1"/>
    <w:multiLevelType w:val="hybridMultilevel"/>
    <w:tmpl w:val="4296E456"/>
    <w:lvl w:ilvl="0" w:tplc="4BB02DF6">
      <w:start w:val="1"/>
      <w:numFmt w:val="decimal"/>
      <w:lvlText w:val="%1."/>
      <w:lvlJc w:val="left"/>
      <w:pPr>
        <w:ind w:left="720" w:hanging="360"/>
      </w:pPr>
      <w:rPr>
        <w:rFonts w:ascii="Times New Roman" w:hAnsi="Times New Roman" w:cs="Times New Roman" w:hint="default"/>
        <w:b/>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98429252">
    <w:abstractNumId w:val="4"/>
  </w:num>
  <w:num w:numId="2" w16cid:durableId="1541631263">
    <w:abstractNumId w:val="0"/>
  </w:num>
  <w:num w:numId="3" w16cid:durableId="907301996">
    <w:abstractNumId w:val="2"/>
  </w:num>
  <w:num w:numId="4" w16cid:durableId="1774277680">
    <w:abstractNumId w:val="5"/>
  </w:num>
  <w:num w:numId="5" w16cid:durableId="1807431962">
    <w:abstractNumId w:val="7"/>
  </w:num>
  <w:num w:numId="6" w16cid:durableId="2086488197">
    <w:abstractNumId w:val="3"/>
  </w:num>
  <w:num w:numId="7" w16cid:durableId="334499640">
    <w:abstractNumId w:val="1"/>
  </w:num>
  <w:num w:numId="8" w16cid:durableId="1281648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29"/>
    <w:rsid w:val="0001731E"/>
    <w:rsid w:val="00035743"/>
    <w:rsid w:val="00062CEF"/>
    <w:rsid w:val="000D5D94"/>
    <w:rsid w:val="0027445F"/>
    <w:rsid w:val="00381185"/>
    <w:rsid w:val="003D5AD4"/>
    <w:rsid w:val="003F02A3"/>
    <w:rsid w:val="0053300E"/>
    <w:rsid w:val="00543A6B"/>
    <w:rsid w:val="00571096"/>
    <w:rsid w:val="00591DAA"/>
    <w:rsid w:val="005D7B09"/>
    <w:rsid w:val="00607A9E"/>
    <w:rsid w:val="0067642B"/>
    <w:rsid w:val="006B0AF7"/>
    <w:rsid w:val="006B2D07"/>
    <w:rsid w:val="006F2329"/>
    <w:rsid w:val="00785A65"/>
    <w:rsid w:val="00827B24"/>
    <w:rsid w:val="00892484"/>
    <w:rsid w:val="008C42BD"/>
    <w:rsid w:val="008E73FF"/>
    <w:rsid w:val="008F2F60"/>
    <w:rsid w:val="009174B9"/>
    <w:rsid w:val="00962D4B"/>
    <w:rsid w:val="00AB231F"/>
    <w:rsid w:val="00B05859"/>
    <w:rsid w:val="00B3072B"/>
    <w:rsid w:val="00B46D92"/>
    <w:rsid w:val="00BB7090"/>
    <w:rsid w:val="00C37F83"/>
    <w:rsid w:val="00C41EE8"/>
    <w:rsid w:val="00C8209A"/>
    <w:rsid w:val="00CB1066"/>
    <w:rsid w:val="00CE0AD0"/>
    <w:rsid w:val="00D73E85"/>
    <w:rsid w:val="00D77CD8"/>
    <w:rsid w:val="00E96F6B"/>
    <w:rsid w:val="00F16869"/>
    <w:rsid w:val="00F62201"/>
    <w:rsid w:val="00F956D4"/>
    <w:rsid w:val="00FB1E48"/>
    <w:rsid w:val="00FC5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FD1B"/>
  <w15:chartTrackingRefBased/>
  <w15:docId w15:val="{6638260B-DA3B-46AD-805F-DBE653E2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73E85"/>
    <w:rPr>
      <w:rFonts w:ascii="Calibri" w:eastAsia="Calibri" w:hAnsi="Calibri" w:cs="Calibri"/>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29"/>
    <w:pPr>
      <w:ind w:left="720"/>
      <w:contextualSpacing/>
    </w:pPr>
  </w:style>
  <w:style w:type="table" w:styleId="a4">
    <w:name w:val="Table Grid"/>
    <w:basedOn w:val="a1"/>
    <w:uiPriority w:val="39"/>
    <w:rsid w:val="006F2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6F2329"/>
    <w:pPr>
      <w:spacing w:after="200" w:line="240" w:lineRule="auto"/>
    </w:pPr>
    <w:rPr>
      <w:i/>
      <w:iCs/>
      <w:color w:val="44546A" w:themeColor="text2"/>
      <w:sz w:val="18"/>
      <w:szCs w:val="18"/>
    </w:rPr>
  </w:style>
  <w:style w:type="character" w:styleId="a6">
    <w:name w:val="Placeholder Text"/>
    <w:basedOn w:val="a0"/>
    <w:uiPriority w:val="99"/>
    <w:semiHidden/>
    <w:rsid w:val="00B307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7</Pages>
  <Words>1144</Words>
  <Characters>6522</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Ilya</cp:lastModifiedBy>
  <cp:revision>37</cp:revision>
  <dcterms:created xsi:type="dcterms:W3CDTF">2025-10-08T06:03:00Z</dcterms:created>
  <dcterms:modified xsi:type="dcterms:W3CDTF">2025-10-09T19:35:00Z</dcterms:modified>
</cp:coreProperties>
</file>