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294" w:rsidRDefault="00F30294" w:rsidP="00F30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F30294" w:rsidRDefault="00F30294" w:rsidP="00F30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F30294" w:rsidRDefault="00F30294" w:rsidP="00F30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F30294" w:rsidRDefault="00F30294" w:rsidP="00F302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F30294" w:rsidRDefault="00F30294" w:rsidP="00F30294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F30294" w:rsidRDefault="00F30294" w:rsidP="00F30294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0294" w:rsidRDefault="00F30294" w:rsidP="00F30294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0294" w:rsidRDefault="00F30294" w:rsidP="00F302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="00EA1B10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F30294" w:rsidRDefault="00F30294" w:rsidP="00F302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«Элементы и системы пневмоавтоматики» на тему:</w:t>
      </w:r>
    </w:p>
    <w:p w:rsidR="00F30294" w:rsidRDefault="00F30294" w:rsidP="00F302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«Разработка дискретного алгоритма управления с оптимальным набором релейно-контактных элементов»</w:t>
      </w:r>
    </w:p>
    <w:p w:rsidR="00F30294" w:rsidRDefault="00F30294" w:rsidP="00F302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</w:p>
    <w:p w:rsidR="00F30294" w:rsidRDefault="00F30294" w:rsidP="00F30294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F30294" w:rsidRDefault="00F30294" w:rsidP="00F30294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F30294" w:rsidRDefault="00F30294" w:rsidP="00F30294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F30294" w:rsidRDefault="00F30294" w:rsidP="00F302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2025</w:t>
      </w:r>
    </w:p>
    <w:p w:rsidR="00F30294" w:rsidRDefault="00F30294" w:rsidP="00F3029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>Построение электропневматической схемы управления ТП без совпадающих шагов на базе бистабильного распределителя</w:t>
      </w:r>
    </w:p>
    <w:p w:rsidR="00F30294" w:rsidRDefault="00F30294" w:rsidP="00F30294">
      <w:pPr>
        <w:pStyle w:val="a3"/>
        <w:rPr>
          <w:rFonts w:ascii="Times New Roman" w:hAnsi="Times New Roman" w:cs="Times New Roman"/>
          <w:b/>
          <w:sz w:val="32"/>
        </w:rPr>
      </w:pPr>
    </w:p>
    <w:p w:rsidR="00F30294" w:rsidRDefault="00F30294" w:rsidP="00F30294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F30294" w:rsidRDefault="00F30294" w:rsidP="00F30294">
      <w:pPr>
        <w:pStyle w:val="a3"/>
        <w:keepNext/>
        <w:jc w:val="center"/>
      </w:pPr>
      <w:r>
        <w:rPr>
          <w:noProof/>
        </w:rPr>
        <w:drawing>
          <wp:inline distT="0" distB="0" distL="0" distR="0" wp14:anchorId="62FF78FF" wp14:editId="7DD1B91B">
            <wp:extent cx="5320793" cy="2924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АБ2.1_циклограмма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5922" cy="2948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294" w:rsidRPr="00E677AD" w:rsidRDefault="00F30294" w:rsidP="00F30294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1. Циклограмма ТП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без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хся шагов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7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F30294" w:rsidRPr="00CE0AD0" w:rsidRDefault="00F30294" w:rsidP="00F30294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В исходной позиции штоки обоих ПЦ находятся во выдвинутом положении, и, следовательно, путевые выключатели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штоки ПЦ А и </w:t>
      </w:r>
      <w:proofErr w:type="gramStart"/>
      <w:r>
        <w:rPr>
          <w:rFonts w:ascii="Times New Roman" w:hAnsi="Times New Roman" w:cs="Times New Roman"/>
          <w:sz w:val="28"/>
        </w:rPr>
        <w:t>В были</w:t>
      </w:r>
      <w:proofErr w:type="gramEnd"/>
      <w:r>
        <w:rPr>
          <w:rFonts w:ascii="Times New Roman" w:hAnsi="Times New Roman" w:cs="Times New Roman"/>
          <w:sz w:val="28"/>
        </w:rPr>
        <w:t xml:space="preserve"> в исходном положении,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F30294" w:rsidRPr="00C63B94" w:rsidRDefault="00F30294" w:rsidP="00F3029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30294" w:rsidRPr="00A94C8F" w:rsidRDefault="00F30294" w:rsidP="00F30294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F30294" w:rsidRPr="005A4BA4" w:rsidTr="00564AA8">
        <w:trPr>
          <w:trHeight w:val="305"/>
        </w:trPr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F30294" w:rsidRPr="005A4BA4" w:rsidTr="00564AA8">
        <w:trPr>
          <w:trHeight w:val="272"/>
        </w:trPr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втягивается</w:t>
            </w:r>
          </w:p>
        </w:tc>
      </w:tr>
      <w:tr w:rsidR="00F30294" w:rsidRPr="005A4BA4" w:rsidTr="00564AA8">
        <w:trPr>
          <w:trHeight w:val="280"/>
        </w:trPr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ается</w:t>
            </w:r>
            <w:proofErr w:type="gramEnd"/>
          </w:p>
        </w:tc>
      </w:tr>
      <w:tr w:rsidR="00F30294" w:rsidRPr="005A4BA4" w:rsidTr="00564AA8">
        <w:trPr>
          <w:trHeight w:val="272"/>
        </w:trPr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F30294" w:rsidRPr="005A4BA4" w:rsidTr="00564AA8">
        <w:trPr>
          <w:trHeight w:val="213"/>
        </w:trPr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F30294" w:rsidRPr="00062CEF" w:rsidRDefault="00F302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F30294" w:rsidRPr="0045075F" w:rsidRDefault="00F30294" w:rsidP="00F30294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F30294" w:rsidRPr="0062576E" w:rsidRDefault="00F30294" w:rsidP="00F30294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62576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F30294" w:rsidRPr="0062576E" w:rsidRDefault="00F30294" w:rsidP="00F30294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62576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62576E">
        <w:rPr>
          <w:rFonts w:ascii="Times New Roman" w:eastAsia="Times New Roman" w:hAnsi="Times New Roman" w:cs="Times New Roman"/>
          <w:b/>
          <w:sz w:val="24"/>
          <w:szCs w:val="32"/>
        </w:rPr>
        <w:t>Таблица 2.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F30294" w:rsidTr="00564AA8">
        <w:tc>
          <w:tcPr>
            <w:tcW w:w="2234" w:type="dxa"/>
          </w:tcPr>
          <w:p w:rsidR="00F30294" w:rsidRPr="00D77CD8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F30294" w:rsidRPr="00381185" w:rsidRDefault="00F30294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F30294" w:rsidRPr="00381185" w:rsidRDefault="00F30294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F30294" w:rsidRPr="00381185" w:rsidRDefault="00F30294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F30294" w:rsidTr="00564AA8">
        <w:tc>
          <w:tcPr>
            <w:tcW w:w="2234" w:type="dxa"/>
          </w:tcPr>
          <w:p w:rsidR="00F30294" w:rsidRPr="00892484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F30294" w:rsidTr="00564AA8">
        <w:tc>
          <w:tcPr>
            <w:tcW w:w="2234" w:type="dxa"/>
          </w:tcPr>
          <w:p w:rsidR="00F30294" w:rsidRPr="0053300E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F30294" w:rsidTr="00564AA8">
        <w:tc>
          <w:tcPr>
            <w:tcW w:w="2234" w:type="dxa"/>
          </w:tcPr>
          <w:p w:rsidR="00F30294" w:rsidRPr="0053300E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F30294" w:rsidTr="00564AA8">
        <w:tc>
          <w:tcPr>
            <w:tcW w:w="2234" w:type="dxa"/>
          </w:tcPr>
          <w:p w:rsidR="00F30294" w:rsidRPr="0053300E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F30294" w:rsidRPr="00381185" w:rsidRDefault="00F30294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</w:tbl>
    <w:p w:rsidR="00F30294" w:rsidRDefault="00F30294" w:rsidP="00F30294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F30294" w:rsidRPr="0010147C" w:rsidRDefault="00F30294" w:rsidP="00F30294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F30294" w:rsidRPr="00C81651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Далее необходимо произвести замену всех условий на реле. Получим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: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,   </w:t>
      </w:r>
      <w:proofErr w:type="gramEnd"/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581331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В связи с тем, что при построении пневматической схемы согласно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бистабильные распределители, требуется произвести замену действий над исполнительными механизмами на наименования электромагнитов. Тогда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получим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: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  </w:t>
      </w:r>
      <w:proofErr w:type="gramEnd"/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Итоговая аналитическая запись имеет вид: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•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4 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      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1 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F30294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>На рисунке 2 представлена пневматическая схема управления, построенная по оптимизированным уравнениям.</w:t>
      </w:r>
    </w:p>
    <w:p w:rsidR="00F30294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Pr="0010147C" w:rsidRDefault="00F30294" w:rsidP="00F30294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F30294" w:rsidRDefault="00F30294" w:rsidP="00F30294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F30294" w:rsidRDefault="0032253A" w:rsidP="00F30294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39317" cy="3393830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.1_v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84" t="24431" r="18596" b="15055"/>
                    <a:stretch/>
                  </pic:blipFill>
                  <pic:spPr bwMode="auto">
                    <a:xfrm>
                      <a:off x="0" y="0"/>
                      <a:ext cx="5968873" cy="3410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0294" w:rsidRPr="00E01A5E" w:rsidRDefault="00F30294" w:rsidP="00F30294">
      <w:pPr>
        <w:keepNext/>
        <w:jc w:val="center"/>
        <w:rPr>
          <w:rFonts w:ascii="Times New Roman" w:hAnsi="Times New Roman" w:cs="Times New Roman"/>
          <w:b/>
          <w:sz w:val="24"/>
        </w:rPr>
      </w:pPr>
      <w:r w:rsidRPr="00E01A5E">
        <w:rPr>
          <w:rFonts w:ascii="Times New Roman" w:hAnsi="Times New Roman" w:cs="Times New Roman"/>
          <w:b/>
          <w:sz w:val="24"/>
        </w:rPr>
        <w:t>Рисунок 2. Пневматическая схема управления ТП без повторяющихся шагов</w:t>
      </w:r>
    </w:p>
    <w:p w:rsidR="00F30294" w:rsidRPr="00136ADB" w:rsidRDefault="00F30294" w:rsidP="00F3029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t>В исходном положении путев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ые выключатели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активны, следовательно, электрический сигнал питает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13B24" w:rsidRPr="00513B24">
        <w:rPr>
          <w:rFonts w:ascii="Times New Roman" w:eastAsia="Times New Roman" w:hAnsi="Times New Roman" w:cs="Times New Roman"/>
          <w:bCs/>
          <w:sz w:val="28"/>
          <w:szCs w:val="36"/>
        </w:rPr>
        <w:t>(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13B24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13B2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513B24" w:rsidRPr="00513B24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замыкаются. 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</w:rPr>
        <w:t>При нажатии на кнопку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C64AC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</w:rPr>
        <w:t>реле замыкается. Далее э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лектрический сигнал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</w:rPr>
        <w:t xml:space="preserve"> через замкнутые последовательно соединенные контакты 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C64AC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</w:rPr>
        <w:t xml:space="preserve"> и 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C64A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5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поступает на электромагнит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тем самым активируя его правую позицию. Сжатый воздух</w:t>
      </w:r>
      <w:r w:rsidR="005579D4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A32B7E">
        <w:rPr>
          <w:rFonts w:ascii="Times New Roman" w:eastAsia="Times New Roman" w:hAnsi="Times New Roman" w:cs="Times New Roman"/>
          <w:bCs/>
          <w:sz w:val="28"/>
          <w:szCs w:val="36"/>
        </w:rPr>
        <w:t xml:space="preserve"> проходя </w:t>
      </w:r>
      <w:proofErr w:type="gramStart"/>
      <w:r w:rsidR="00A32B7E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A32B7E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32B7E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A32B7E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A32B7E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поступает 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</w:t>
      </w:r>
      <w:r w:rsidR="0010085D">
        <w:rPr>
          <w:rFonts w:ascii="Times New Roman" w:eastAsia="Times New Roman" w:hAnsi="Times New Roman" w:cs="Times New Roman"/>
          <w:bCs/>
          <w:sz w:val="28"/>
          <w:szCs w:val="36"/>
        </w:rPr>
        <w:t xml:space="preserve">которого при этом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втягивается. </w:t>
      </w:r>
      <w:r w:rsidR="007940B1">
        <w:rPr>
          <w:rFonts w:ascii="Times New Roman" w:eastAsia="Times New Roman" w:hAnsi="Times New Roman" w:cs="Times New Roman"/>
          <w:bCs/>
          <w:sz w:val="28"/>
          <w:szCs w:val="36"/>
        </w:rPr>
        <w:t>После того, как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ПЦ А </w:t>
      </w:r>
      <w:r w:rsidR="007940B1">
        <w:rPr>
          <w:rFonts w:ascii="Times New Roman" w:eastAsia="Times New Roman" w:hAnsi="Times New Roman" w:cs="Times New Roman"/>
          <w:bCs/>
          <w:sz w:val="28"/>
          <w:szCs w:val="36"/>
        </w:rPr>
        <w:t xml:space="preserve">достигнет начального положения (его шток будет полностью задвинут)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активирует</w:t>
      </w:r>
      <w:r w:rsidR="007940B1">
        <w:rPr>
          <w:rFonts w:ascii="Times New Roman" w:eastAsia="Times New Roman" w:hAnsi="Times New Roman" w:cs="Times New Roman"/>
          <w:bCs/>
          <w:sz w:val="28"/>
          <w:szCs w:val="36"/>
        </w:rPr>
        <w:t>ся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датчик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7940B1">
        <w:rPr>
          <w:rFonts w:ascii="Times New Roman" w:eastAsia="Times New Roman" w:hAnsi="Times New Roman" w:cs="Times New Roman"/>
          <w:bCs/>
          <w:sz w:val="28"/>
          <w:szCs w:val="36"/>
        </w:rPr>
        <w:t>который активирует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="00B312CA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B312C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B312CA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</w:t>
      </w:r>
      <w:r w:rsidR="00F1565D">
        <w:rPr>
          <w:rFonts w:ascii="Times New Roman" w:eastAsia="Times New Roman" w:hAnsi="Times New Roman" w:cs="Times New Roman"/>
          <w:bCs/>
          <w:sz w:val="28"/>
          <w:szCs w:val="36"/>
        </w:rPr>
        <w:t xml:space="preserve">амыкается. Электрический сигнал, проходя через замкнутый контакт </w:t>
      </w:r>
      <w:r w:rsidR="00F156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156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1565D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поступает на электромагнит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тем самым активируя его правую позицию. Сжатый воздух</w:t>
      </w:r>
      <w:r w:rsidR="00706859">
        <w:rPr>
          <w:rFonts w:ascii="Times New Roman" w:eastAsia="Times New Roman" w:hAnsi="Times New Roman" w:cs="Times New Roman"/>
          <w:bCs/>
          <w:sz w:val="28"/>
          <w:szCs w:val="36"/>
        </w:rPr>
        <w:t xml:space="preserve">, проходя через </w:t>
      </w:r>
      <w:proofErr w:type="gramStart"/>
      <w:r w:rsidR="00706859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7068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7068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706859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поступает 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В, шток </w:t>
      </w:r>
      <w:r w:rsidR="00902631">
        <w:rPr>
          <w:rFonts w:ascii="Times New Roman" w:eastAsia="Times New Roman" w:hAnsi="Times New Roman" w:cs="Times New Roman"/>
          <w:bCs/>
          <w:sz w:val="28"/>
          <w:szCs w:val="36"/>
        </w:rPr>
        <w:t xml:space="preserve">которого при этом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втягивается. </w:t>
      </w:r>
      <w:r w:rsidR="00020E0E"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После того, как ПЦ </w:t>
      </w:r>
      <w:proofErr w:type="gramStart"/>
      <w:r w:rsidR="00020E0E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020E0E">
        <w:rPr>
          <w:rFonts w:ascii="Times New Roman" w:eastAsia="Times New Roman" w:hAnsi="Times New Roman" w:cs="Times New Roman"/>
          <w:bCs/>
          <w:sz w:val="28"/>
          <w:szCs w:val="36"/>
        </w:rPr>
        <w:t xml:space="preserve"> начального положения (его шток будет полностью задвинут) активируется датчик В</w:t>
      </w:r>
      <w:r w:rsidR="00020E0E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1F1D8B">
        <w:rPr>
          <w:rFonts w:ascii="Times New Roman" w:eastAsia="Times New Roman" w:hAnsi="Times New Roman" w:cs="Times New Roman"/>
          <w:bCs/>
          <w:sz w:val="28"/>
          <w:szCs w:val="36"/>
        </w:rPr>
        <w:t>который активирует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="00E54BF8" w:rsidRPr="007F1B9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54BF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54BF8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</w:t>
      </w:r>
      <w:r w:rsidR="007F1B94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замкнутый контакт </w:t>
      </w:r>
      <w:r w:rsidR="007F1B9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45062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7F1B94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электромагнит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</w:t>
      </w:r>
      <w:r w:rsidR="003D4C0D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</w:t>
      </w:r>
      <w:proofErr w:type="gramStart"/>
      <w:r w:rsidR="003D4C0D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3D4C0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D4C0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3D4C0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D4C0D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поступает в поршневую полость ПЦ А, </w:t>
      </w:r>
      <w:r w:rsidR="003D4C0D"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 что его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шток выдвигается. </w:t>
      </w:r>
      <w:r w:rsidR="0089436E"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После того, как ПЦ А достигнет конечного положения (его шток будет полностью выдвинут) активируется датчик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CE7C4C">
        <w:rPr>
          <w:rFonts w:ascii="Times New Roman" w:eastAsia="Times New Roman" w:hAnsi="Times New Roman" w:cs="Times New Roman"/>
          <w:bCs/>
          <w:sz w:val="28"/>
          <w:szCs w:val="36"/>
        </w:rPr>
        <w:t>который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445E9">
        <w:rPr>
          <w:rFonts w:ascii="Times New Roman" w:eastAsia="Times New Roman" w:hAnsi="Times New Roman" w:cs="Times New Roman"/>
          <w:bCs/>
          <w:sz w:val="28"/>
          <w:szCs w:val="36"/>
        </w:rPr>
        <w:t xml:space="preserve">активирует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="00CE7C4C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E7C4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E7C4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</w:t>
      </w:r>
      <w:r w:rsidR="00122B9D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замкнутый контакт </w:t>
      </w:r>
      <w:r w:rsidR="00122B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22B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122B9D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электромагнит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D36032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D36032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</w:t>
      </w:r>
      <w:r w:rsidR="00232B34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через </w:t>
      </w:r>
      <w:proofErr w:type="gramStart"/>
      <w:r w:rsidR="00232B34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232B3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232B3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232B34">
        <w:rPr>
          <w:rFonts w:ascii="Times New Roman" w:eastAsia="Times New Roman" w:hAnsi="Times New Roman" w:cs="Times New Roman"/>
          <w:bCs/>
          <w:sz w:val="28"/>
          <w:szCs w:val="36"/>
        </w:rPr>
        <w:t>, поступает в поршневую полость ПЦ В, шток которого при этом выдвигается.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После того, как ПЦ </w:t>
      </w:r>
      <w:proofErr w:type="gramStart"/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конечного положения (его шток будет полностью выдвинут) активируется датчик В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3B4D27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</w:t>
      </w:r>
      <w:r w:rsidR="009063F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36ADB">
        <w:rPr>
          <w:rFonts w:ascii="Times New Roman" w:eastAsia="Times New Roman" w:hAnsi="Times New Roman" w:cs="Times New Roman"/>
          <w:bCs/>
          <w:sz w:val="28"/>
          <w:szCs w:val="36"/>
        </w:rPr>
        <w:t xml:space="preserve">Теперь наша система находится в исходном состоянии и готова повторить описанные выше действия после того, как будет нажата кнопка </w:t>
      </w:r>
      <w:r w:rsidR="00136ADB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="00136ADB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F30294" w:rsidRPr="00FD50CD" w:rsidRDefault="00F30294" w:rsidP="00F30294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Перечень элементов </w:t>
      </w:r>
      <w:r w:rsidR="009D59CA">
        <w:rPr>
          <w:rFonts w:ascii="Times New Roman" w:eastAsia="Times New Roman" w:hAnsi="Times New Roman" w:cs="Times New Roman"/>
          <w:b/>
          <w:sz w:val="32"/>
          <w:szCs w:val="32"/>
        </w:rPr>
        <w:t>электро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пневматической схемы управления.</w:t>
      </w:r>
    </w:p>
    <w:p w:rsidR="00F30294" w:rsidRPr="00517B8D" w:rsidRDefault="00F30294" w:rsidP="00F30294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Таблица 3. Перечень</w:t>
      </w:r>
      <w:r w:rsidR="00EE2DBA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 xml:space="preserve"> элементов </w:t>
      </w:r>
      <w:r w:rsidR="00F278B4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электро</w:t>
      </w:r>
      <w:r w:rsidR="00EE2DBA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пневматической схемы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868"/>
        <w:gridCol w:w="2789"/>
      </w:tblGrid>
      <w:tr w:rsidR="00125097" w:rsidTr="00171209">
        <w:trPr>
          <w:trHeight w:val="553"/>
          <w:jc w:val="center"/>
        </w:trPr>
        <w:tc>
          <w:tcPr>
            <w:tcW w:w="5868" w:type="dxa"/>
          </w:tcPr>
          <w:p w:rsidR="00125097" w:rsidRDefault="00E55052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Название элемента</w:t>
            </w:r>
          </w:p>
        </w:tc>
        <w:tc>
          <w:tcPr>
            <w:tcW w:w="2789" w:type="dxa"/>
          </w:tcPr>
          <w:p w:rsidR="00125097" w:rsidRDefault="00E55052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Количество</w:t>
            </w:r>
            <w:r w:rsidR="000E336D">
              <w:rPr>
                <w:rFonts w:ascii="Times New Roman" w:hAnsi="Times New Roman" w:cs="Times New Roman"/>
                <w:b/>
                <w:sz w:val="32"/>
              </w:rPr>
              <w:t xml:space="preserve">, </w:t>
            </w:r>
            <w:proofErr w:type="spellStart"/>
            <w:r w:rsidR="000E336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</w:tr>
      <w:tr w:rsidR="00125097" w:rsidTr="00171209">
        <w:trPr>
          <w:trHeight w:val="1211"/>
          <w:jc w:val="center"/>
        </w:trPr>
        <w:tc>
          <w:tcPr>
            <w:tcW w:w="5868" w:type="dxa"/>
          </w:tcPr>
          <w:p w:rsidR="00125097" w:rsidRPr="00836D72" w:rsidRDefault="00836D72" w:rsidP="00836D72">
            <w:pPr>
              <w:rPr>
                <w:rFonts w:ascii="Times New Roman" w:hAnsi="Times New Roman" w:cs="Times New Roman"/>
                <w:sz w:val="32"/>
              </w:rPr>
            </w:pPr>
            <w:r w:rsidRPr="00836D72">
              <w:rPr>
                <w:rFonts w:ascii="Times New Roman" w:hAnsi="Times New Roman" w:cs="Times New Roman"/>
                <w:sz w:val="28"/>
              </w:rPr>
              <w:t>Пневматический цилиндр двухстороннего действия</w:t>
            </w:r>
            <w:r w:rsidR="00FA5F5B">
              <w:rPr>
                <w:rFonts w:ascii="Times New Roman" w:hAnsi="Times New Roman" w:cs="Times New Roman"/>
                <w:sz w:val="28"/>
              </w:rPr>
              <w:t>, магнитный, с регулируемым торможением в обоих направлениях</w:t>
            </w:r>
          </w:p>
        </w:tc>
        <w:tc>
          <w:tcPr>
            <w:tcW w:w="2789" w:type="dxa"/>
          </w:tcPr>
          <w:p w:rsidR="00125097" w:rsidRDefault="00FA5F5B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125097" w:rsidTr="00171209">
        <w:trPr>
          <w:trHeight w:val="280"/>
          <w:jc w:val="center"/>
        </w:trPr>
        <w:tc>
          <w:tcPr>
            <w:tcW w:w="5868" w:type="dxa"/>
          </w:tcPr>
          <w:p w:rsidR="00125097" w:rsidRPr="00171209" w:rsidRDefault="00171209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Бистабильный пневматический распределитель </w:t>
            </w:r>
            <w:r w:rsidRPr="00171209">
              <w:rPr>
                <w:rFonts w:ascii="Times New Roman" w:hAnsi="Times New Roman" w:cs="Times New Roman"/>
                <w:sz w:val="28"/>
              </w:rPr>
              <w:t>5/2</w:t>
            </w:r>
            <w:r>
              <w:rPr>
                <w:rFonts w:ascii="Times New Roman" w:hAnsi="Times New Roman" w:cs="Times New Roman"/>
                <w:sz w:val="28"/>
              </w:rPr>
              <w:t xml:space="preserve"> с электромагнитным управлением</w:t>
            </w:r>
          </w:p>
        </w:tc>
        <w:tc>
          <w:tcPr>
            <w:tcW w:w="2789" w:type="dxa"/>
          </w:tcPr>
          <w:p w:rsidR="00125097" w:rsidRDefault="00F41CD3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125097" w:rsidTr="00171209">
        <w:trPr>
          <w:trHeight w:val="273"/>
          <w:jc w:val="center"/>
        </w:trPr>
        <w:tc>
          <w:tcPr>
            <w:tcW w:w="5868" w:type="dxa"/>
          </w:tcPr>
          <w:p w:rsidR="00125097" w:rsidRPr="00A74E89" w:rsidRDefault="00A74E89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Емкостной датчик с нормально разомкнутым контактом и прямоугольным выходным сигналом</w:t>
            </w:r>
          </w:p>
        </w:tc>
        <w:tc>
          <w:tcPr>
            <w:tcW w:w="2789" w:type="dxa"/>
          </w:tcPr>
          <w:p w:rsidR="00125097" w:rsidRDefault="00FE7798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125097" w:rsidTr="00171209">
        <w:trPr>
          <w:trHeight w:val="280"/>
          <w:jc w:val="center"/>
        </w:trPr>
        <w:tc>
          <w:tcPr>
            <w:tcW w:w="5868" w:type="dxa"/>
          </w:tcPr>
          <w:p w:rsidR="00125097" w:rsidRPr="00880E11" w:rsidRDefault="00880E11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Электрическая кнопка с нормально разомкнутым контактом</w:t>
            </w:r>
          </w:p>
        </w:tc>
        <w:tc>
          <w:tcPr>
            <w:tcW w:w="2789" w:type="dxa"/>
          </w:tcPr>
          <w:p w:rsidR="00125097" w:rsidRDefault="00880E11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880E11" w:rsidTr="00171209">
        <w:trPr>
          <w:trHeight w:val="280"/>
          <w:jc w:val="center"/>
        </w:trPr>
        <w:tc>
          <w:tcPr>
            <w:tcW w:w="5868" w:type="dxa"/>
          </w:tcPr>
          <w:p w:rsidR="00880E11" w:rsidRDefault="00CB1F23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Электрическое реле</w:t>
            </w:r>
          </w:p>
        </w:tc>
        <w:tc>
          <w:tcPr>
            <w:tcW w:w="2789" w:type="dxa"/>
          </w:tcPr>
          <w:p w:rsidR="00880E11" w:rsidRDefault="00CB1F23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5</w:t>
            </w:r>
          </w:p>
        </w:tc>
      </w:tr>
    </w:tbl>
    <w:p w:rsidR="00F30294" w:rsidRDefault="00F30294" w:rsidP="00C96338">
      <w:pPr>
        <w:rPr>
          <w:rFonts w:ascii="Times New Roman" w:hAnsi="Times New Roman" w:cs="Times New Roman"/>
          <w:sz w:val="28"/>
        </w:rPr>
      </w:pPr>
    </w:p>
    <w:p w:rsidR="00F30294" w:rsidRDefault="00F30294" w:rsidP="00F30294">
      <w:pPr>
        <w:ind w:firstLine="708"/>
        <w:rPr>
          <w:rFonts w:ascii="Times New Roman" w:hAnsi="Times New Roman" w:cs="Times New Roman"/>
          <w:sz w:val="28"/>
        </w:rPr>
      </w:pPr>
    </w:p>
    <w:p w:rsidR="00F30294" w:rsidRDefault="00F30294" w:rsidP="00F30294">
      <w:pPr>
        <w:ind w:firstLine="708"/>
        <w:rPr>
          <w:rFonts w:ascii="Times New Roman" w:hAnsi="Times New Roman" w:cs="Times New Roman"/>
          <w:sz w:val="28"/>
        </w:rPr>
      </w:pPr>
    </w:p>
    <w:p w:rsidR="00F30294" w:rsidRDefault="00F30294" w:rsidP="00F30294">
      <w:pPr>
        <w:ind w:firstLine="708"/>
        <w:rPr>
          <w:rFonts w:ascii="Times New Roman" w:hAnsi="Times New Roman" w:cs="Times New Roman"/>
          <w:sz w:val="28"/>
        </w:rPr>
      </w:pPr>
    </w:p>
    <w:p w:rsidR="00F30294" w:rsidRDefault="00F30294" w:rsidP="00344353">
      <w:pPr>
        <w:rPr>
          <w:rFonts w:ascii="Times New Roman" w:hAnsi="Times New Roman" w:cs="Times New Roman"/>
          <w:sz w:val="28"/>
        </w:rPr>
      </w:pPr>
    </w:p>
    <w:p w:rsidR="00344353" w:rsidRDefault="00344353" w:rsidP="00344353">
      <w:pPr>
        <w:rPr>
          <w:rFonts w:ascii="Times New Roman" w:hAnsi="Times New Roman" w:cs="Times New Roman"/>
          <w:sz w:val="28"/>
        </w:rPr>
      </w:pPr>
    </w:p>
    <w:p w:rsidR="00F30294" w:rsidRDefault="00F30294" w:rsidP="00F30294">
      <w:pPr>
        <w:ind w:firstLine="708"/>
        <w:rPr>
          <w:rFonts w:ascii="Times New Roman" w:hAnsi="Times New Roman" w:cs="Times New Roman"/>
          <w:sz w:val="28"/>
        </w:rPr>
      </w:pPr>
    </w:p>
    <w:p w:rsidR="00F30294" w:rsidRDefault="00F30294" w:rsidP="00F3029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Заключение</w:t>
      </w:r>
    </w:p>
    <w:p w:rsidR="00F30294" w:rsidRPr="00962535" w:rsidRDefault="00F30294" w:rsidP="00F30294">
      <w:pPr>
        <w:pStyle w:val="a3"/>
        <w:rPr>
          <w:rFonts w:ascii="Times New Roman" w:hAnsi="Times New Roman" w:cs="Times New Roman"/>
          <w:b/>
          <w:sz w:val="32"/>
        </w:rPr>
      </w:pPr>
    </w:p>
    <w:p w:rsidR="00F30294" w:rsidRDefault="00F30294" w:rsidP="00F30294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F30294" w:rsidRDefault="00F30294" w:rsidP="00F30294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 xml:space="preserve">Ознакомились с устройством </w:t>
      </w:r>
      <w:r>
        <w:rPr>
          <w:rFonts w:ascii="Times New Roman" w:hAnsi="Times New Roman" w:cs="Times New Roman"/>
          <w:sz w:val="28"/>
        </w:rPr>
        <w:t>таких элементов</w:t>
      </w:r>
      <w:r w:rsidRPr="0027445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электро</w:t>
      </w:r>
      <w:r w:rsidRPr="0027445F">
        <w:rPr>
          <w:rFonts w:ascii="Times New Roman" w:hAnsi="Times New Roman" w:cs="Times New Roman"/>
          <w:sz w:val="28"/>
        </w:rPr>
        <w:t>пневмоавтоматики</w:t>
      </w:r>
      <w:proofErr w:type="spellEnd"/>
      <w:r w:rsidRPr="0027445F">
        <w:rPr>
          <w:rFonts w:ascii="Times New Roman" w:hAnsi="Times New Roman" w:cs="Times New Roman"/>
          <w:sz w:val="28"/>
        </w:rPr>
        <w:t>, как</w:t>
      </w:r>
      <w:r>
        <w:rPr>
          <w:rFonts w:ascii="Times New Roman" w:hAnsi="Times New Roman" w:cs="Times New Roman"/>
          <w:sz w:val="28"/>
        </w:rPr>
        <w:t xml:space="preserve">: </w:t>
      </w:r>
      <w:r w:rsidR="004610CE">
        <w:rPr>
          <w:rFonts w:ascii="Times New Roman" w:hAnsi="Times New Roman" w:cs="Times New Roman"/>
          <w:sz w:val="28"/>
        </w:rPr>
        <w:t xml:space="preserve">электрическое </w:t>
      </w:r>
      <w:r>
        <w:rPr>
          <w:rFonts w:ascii="Times New Roman" w:hAnsi="Times New Roman" w:cs="Times New Roman"/>
          <w:sz w:val="28"/>
        </w:rPr>
        <w:t xml:space="preserve">реле, емкостной датчик, </w:t>
      </w:r>
      <w:proofErr w:type="gramStart"/>
      <w:r>
        <w:rPr>
          <w:rFonts w:ascii="Times New Roman" w:hAnsi="Times New Roman" w:cs="Times New Roman"/>
          <w:sz w:val="28"/>
        </w:rPr>
        <w:t>электрическ</w:t>
      </w:r>
      <w:r w:rsidR="004610CE">
        <w:rPr>
          <w:rFonts w:ascii="Times New Roman" w:hAnsi="Times New Roman" w:cs="Times New Roman"/>
          <w:sz w:val="28"/>
        </w:rPr>
        <w:t xml:space="preserve">ая </w:t>
      </w:r>
      <w:r>
        <w:rPr>
          <w:rFonts w:ascii="Times New Roman" w:hAnsi="Times New Roman" w:cs="Times New Roman"/>
          <w:sz w:val="28"/>
        </w:rPr>
        <w:t xml:space="preserve"> кнопк</w:t>
      </w:r>
      <w:r w:rsidR="004610CE">
        <w:rPr>
          <w:rFonts w:ascii="Times New Roman" w:hAnsi="Times New Roman" w:cs="Times New Roman"/>
          <w:sz w:val="28"/>
        </w:rPr>
        <w:t>а</w:t>
      </w:r>
      <w:proofErr w:type="gramEnd"/>
      <w:r>
        <w:rPr>
          <w:rFonts w:ascii="Times New Roman" w:hAnsi="Times New Roman" w:cs="Times New Roman"/>
          <w:sz w:val="28"/>
        </w:rPr>
        <w:t xml:space="preserve">, </w:t>
      </w:r>
      <w:r w:rsidR="00247764">
        <w:rPr>
          <w:rFonts w:ascii="Times New Roman" w:hAnsi="Times New Roman" w:cs="Times New Roman"/>
          <w:sz w:val="28"/>
        </w:rPr>
        <w:t xml:space="preserve">бистабильные </w:t>
      </w:r>
      <w:r>
        <w:rPr>
          <w:rFonts w:ascii="Times New Roman" w:hAnsi="Times New Roman" w:cs="Times New Roman"/>
          <w:sz w:val="28"/>
        </w:rPr>
        <w:t xml:space="preserve">распределители с электромагнитным управлением. </w:t>
      </w:r>
    </w:p>
    <w:p w:rsidR="00F30294" w:rsidRPr="00301D22" w:rsidRDefault="00F30294" w:rsidP="00F30294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301D22">
        <w:rPr>
          <w:rFonts w:ascii="Times New Roman" w:hAnsi="Times New Roman" w:cs="Times New Roman"/>
          <w:sz w:val="28"/>
        </w:rPr>
        <w:t xml:space="preserve">Закрепили знания по принципам построения схем </w:t>
      </w:r>
      <w:r w:rsidR="00775288" w:rsidRPr="00301D22">
        <w:rPr>
          <w:rFonts w:ascii="Times New Roman" w:hAnsi="Times New Roman" w:cs="Times New Roman"/>
          <w:sz w:val="28"/>
        </w:rPr>
        <w:t>без</w:t>
      </w:r>
      <w:r w:rsidRPr="00301D22">
        <w:rPr>
          <w:rFonts w:ascii="Times New Roman" w:hAnsi="Times New Roman" w:cs="Times New Roman"/>
          <w:sz w:val="28"/>
        </w:rPr>
        <w:t xml:space="preserve"> совпадающи</w:t>
      </w:r>
      <w:r w:rsidR="00775288" w:rsidRPr="00301D22">
        <w:rPr>
          <w:rFonts w:ascii="Times New Roman" w:hAnsi="Times New Roman" w:cs="Times New Roman"/>
          <w:sz w:val="28"/>
        </w:rPr>
        <w:t xml:space="preserve">х </w:t>
      </w:r>
      <w:r w:rsidRPr="00301D22">
        <w:rPr>
          <w:rFonts w:ascii="Times New Roman" w:hAnsi="Times New Roman" w:cs="Times New Roman"/>
          <w:sz w:val="28"/>
        </w:rPr>
        <w:t>шаг</w:t>
      </w:r>
      <w:r w:rsidR="00775288" w:rsidRPr="00301D22">
        <w:rPr>
          <w:rFonts w:ascii="Times New Roman" w:hAnsi="Times New Roman" w:cs="Times New Roman"/>
          <w:sz w:val="28"/>
        </w:rPr>
        <w:t>ов</w:t>
      </w:r>
      <w:r w:rsidRPr="00301D22">
        <w:rPr>
          <w:rFonts w:ascii="Times New Roman" w:hAnsi="Times New Roman" w:cs="Times New Roman"/>
          <w:sz w:val="28"/>
        </w:rPr>
        <w:t xml:space="preserve"> на базе бистабильных распределителей.</w:t>
      </w:r>
    </w:p>
    <w:p w:rsidR="003C51F1" w:rsidRDefault="00AA666D">
      <w:bookmarkStart w:id="0" w:name="_GoBack"/>
      <w:bookmarkEnd w:id="0"/>
    </w:p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B25EA"/>
    <w:multiLevelType w:val="multilevel"/>
    <w:tmpl w:val="15F4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294"/>
    <w:rsid w:val="00020E0E"/>
    <w:rsid w:val="000E336D"/>
    <w:rsid w:val="0010085D"/>
    <w:rsid w:val="00122B9D"/>
    <w:rsid w:val="00125097"/>
    <w:rsid w:val="00136ADB"/>
    <w:rsid w:val="00164C00"/>
    <w:rsid w:val="00171209"/>
    <w:rsid w:val="001F1D8B"/>
    <w:rsid w:val="00232B34"/>
    <w:rsid w:val="00247764"/>
    <w:rsid w:val="002A7D75"/>
    <w:rsid w:val="002C64AC"/>
    <w:rsid w:val="00301D22"/>
    <w:rsid w:val="0032253A"/>
    <w:rsid w:val="0032635F"/>
    <w:rsid w:val="00344353"/>
    <w:rsid w:val="003B4D27"/>
    <w:rsid w:val="003D4C0D"/>
    <w:rsid w:val="00437236"/>
    <w:rsid w:val="004610CE"/>
    <w:rsid w:val="00513B24"/>
    <w:rsid w:val="0053081A"/>
    <w:rsid w:val="005579D4"/>
    <w:rsid w:val="005D7B09"/>
    <w:rsid w:val="00706859"/>
    <w:rsid w:val="00775288"/>
    <w:rsid w:val="007940B1"/>
    <w:rsid w:val="007A3696"/>
    <w:rsid w:val="007F1B94"/>
    <w:rsid w:val="00836D72"/>
    <w:rsid w:val="00845062"/>
    <w:rsid w:val="00880E11"/>
    <w:rsid w:val="0089436E"/>
    <w:rsid w:val="00902631"/>
    <w:rsid w:val="009063F8"/>
    <w:rsid w:val="009D59CA"/>
    <w:rsid w:val="00A32B7E"/>
    <w:rsid w:val="00A74E89"/>
    <w:rsid w:val="00AA666D"/>
    <w:rsid w:val="00B312CA"/>
    <w:rsid w:val="00C445E9"/>
    <w:rsid w:val="00C96338"/>
    <w:rsid w:val="00CB1F23"/>
    <w:rsid w:val="00CE7C4C"/>
    <w:rsid w:val="00D36032"/>
    <w:rsid w:val="00D60187"/>
    <w:rsid w:val="00E54BF8"/>
    <w:rsid w:val="00E55052"/>
    <w:rsid w:val="00E82A09"/>
    <w:rsid w:val="00EA1B10"/>
    <w:rsid w:val="00EE2DBA"/>
    <w:rsid w:val="00F1565D"/>
    <w:rsid w:val="00F16869"/>
    <w:rsid w:val="00F278B4"/>
    <w:rsid w:val="00F30294"/>
    <w:rsid w:val="00F41CD3"/>
    <w:rsid w:val="00FA5F5B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3B12C7-FE8E-46EA-AAA6-369E43BEB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294"/>
    <w:pPr>
      <w:spacing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294"/>
    <w:pPr>
      <w:ind w:left="720"/>
      <w:contextualSpacing/>
    </w:pPr>
  </w:style>
  <w:style w:type="paragraph" w:styleId="a4">
    <w:name w:val="caption"/>
    <w:basedOn w:val="a"/>
    <w:next w:val="a"/>
    <w:uiPriority w:val="99"/>
    <w:unhideWhenUsed/>
    <w:qFormat/>
    <w:rsid w:val="00F3029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5">
    <w:name w:val="Table Grid"/>
    <w:basedOn w:val="a1"/>
    <w:uiPriority w:val="39"/>
    <w:rsid w:val="00F30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959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55</cp:revision>
  <dcterms:created xsi:type="dcterms:W3CDTF">2025-11-17T16:55:00Z</dcterms:created>
  <dcterms:modified xsi:type="dcterms:W3CDTF">2025-11-17T19:37:00Z</dcterms:modified>
</cp:coreProperties>
</file>